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3C" w:rsidRDefault="00E70F3C" w:rsidP="00E455BC">
      <w:pPr>
        <w:spacing w:before="600" w:after="360"/>
        <w:jc w:val="center"/>
        <w:rPr>
          <w:rFonts w:cs="Lucida Sans Unicode"/>
          <w:b/>
          <w:color w:val="auto"/>
          <w:sz w:val="40"/>
          <w:szCs w:val="40"/>
        </w:rPr>
      </w:pPr>
      <w:r>
        <w:rPr>
          <w:rFonts w:cs="Lucida Sans Unicode"/>
          <w:b/>
          <w:noProof/>
          <w:color w:val="auto"/>
          <w:sz w:val="40"/>
          <w:szCs w:val="40"/>
          <w:lang w:eastAsia="de-AT"/>
        </w:rPr>
        <w:drawing>
          <wp:inline distT="0" distB="0" distL="0" distR="0">
            <wp:extent cx="5759450" cy="635986"/>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9450" cy="635986"/>
                    </a:xfrm>
                    <a:prstGeom prst="rect">
                      <a:avLst/>
                    </a:prstGeom>
                    <a:noFill/>
                    <a:ln w="9525">
                      <a:noFill/>
                      <a:miter lim="800000"/>
                      <a:headEnd/>
                      <a:tailEnd/>
                    </a:ln>
                  </pic:spPr>
                </pic:pic>
              </a:graphicData>
            </a:graphic>
          </wp:inline>
        </w:drawing>
      </w:r>
    </w:p>
    <w:p w:rsidR="00DE238A" w:rsidRPr="001C42A3" w:rsidRDefault="001C42A3" w:rsidP="00E455BC">
      <w:pPr>
        <w:spacing w:before="600" w:after="360"/>
        <w:jc w:val="center"/>
        <w:rPr>
          <w:rFonts w:cs="Lucida Sans Unicode"/>
          <w:b/>
          <w:noProof/>
          <w:color w:val="auto"/>
          <w:sz w:val="40"/>
          <w:szCs w:val="40"/>
          <w:lang w:eastAsia="de-AT"/>
        </w:rPr>
      </w:pPr>
      <w:r w:rsidRPr="001C42A3">
        <w:rPr>
          <w:rFonts w:cs="Lucida Sans Unicode"/>
          <w:b/>
          <w:color w:val="auto"/>
          <w:sz w:val="40"/>
          <w:szCs w:val="40"/>
        </w:rPr>
        <w:t>Endbericht</w:t>
      </w:r>
    </w:p>
    <w:tbl>
      <w:tblPr>
        <w:tblStyle w:val="Tabellengitternetz"/>
        <w:tblW w:w="0" w:type="auto"/>
        <w:tblLook w:val="04A0"/>
      </w:tblPr>
      <w:tblGrid>
        <w:gridCol w:w="3128"/>
        <w:gridCol w:w="6158"/>
      </w:tblGrid>
      <w:tr w:rsidR="002C76B5" w:rsidRPr="001C42A3" w:rsidTr="003F7EEE">
        <w:trPr>
          <w:trHeight w:val="567"/>
        </w:trPr>
        <w:tc>
          <w:tcPr>
            <w:tcW w:w="3128" w:type="dxa"/>
            <w:shd w:val="clear" w:color="auto" w:fill="D9D9D9" w:themeFill="background1" w:themeFillShade="D9"/>
            <w:vAlign w:val="center"/>
          </w:tcPr>
          <w:p w:rsidR="002C76B5" w:rsidRPr="002B18C1" w:rsidRDefault="002C76B5" w:rsidP="001C42A3">
            <w:pPr>
              <w:spacing w:before="20" w:after="20"/>
              <w:rPr>
                <w:rFonts w:cs="Lucida Sans Unicode"/>
                <w:b/>
                <w:szCs w:val="20"/>
              </w:rPr>
            </w:pPr>
            <w:r w:rsidRPr="002B18C1">
              <w:rPr>
                <w:rFonts w:cs="Lucida Sans Unicode"/>
                <w:b/>
                <w:szCs w:val="20"/>
              </w:rPr>
              <w:t>Projektnummer</w:t>
            </w:r>
          </w:p>
        </w:tc>
        <w:tc>
          <w:tcPr>
            <w:tcW w:w="6158" w:type="dxa"/>
            <w:vAlign w:val="center"/>
          </w:tcPr>
          <w:p w:rsidR="002C76B5" w:rsidRPr="002B18C1" w:rsidRDefault="00E70F3C" w:rsidP="001C42A3">
            <w:pPr>
              <w:spacing w:before="20" w:after="20"/>
              <w:rPr>
                <w:rFonts w:cs="Lucida Sans Unicode"/>
                <w:szCs w:val="20"/>
              </w:rPr>
            </w:pPr>
            <w:r w:rsidRPr="002B18C1">
              <w:rPr>
                <w:rFonts w:cs="Lucida Sans Unicode"/>
                <w:szCs w:val="20"/>
              </w:rPr>
              <w:t>2500</w:t>
            </w:r>
          </w:p>
        </w:tc>
      </w:tr>
      <w:tr w:rsidR="002C76B5" w:rsidRPr="001C42A3" w:rsidTr="003F7EEE">
        <w:trPr>
          <w:trHeight w:val="567"/>
        </w:trPr>
        <w:tc>
          <w:tcPr>
            <w:tcW w:w="3128" w:type="dxa"/>
            <w:shd w:val="clear" w:color="auto" w:fill="D9D9D9" w:themeFill="background1" w:themeFillShade="D9"/>
            <w:vAlign w:val="center"/>
          </w:tcPr>
          <w:p w:rsidR="002C76B5" w:rsidRPr="002B18C1" w:rsidRDefault="002C76B5" w:rsidP="001C42A3">
            <w:pPr>
              <w:spacing w:before="20" w:after="20"/>
              <w:rPr>
                <w:rFonts w:cs="Lucida Sans Unicode"/>
                <w:b/>
                <w:szCs w:val="20"/>
              </w:rPr>
            </w:pPr>
            <w:r w:rsidRPr="002B18C1">
              <w:rPr>
                <w:rFonts w:cs="Lucida Sans Unicode"/>
                <w:b/>
                <w:szCs w:val="20"/>
              </w:rPr>
              <w:t>Projekttitel</w:t>
            </w:r>
          </w:p>
        </w:tc>
        <w:tc>
          <w:tcPr>
            <w:tcW w:w="6158" w:type="dxa"/>
            <w:vAlign w:val="center"/>
          </w:tcPr>
          <w:p w:rsidR="002C76B5" w:rsidRPr="002B18C1" w:rsidRDefault="00E70F3C" w:rsidP="001C42A3">
            <w:pPr>
              <w:spacing w:before="20" w:after="20"/>
              <w:rPr>
                <w:rFonts w:cs="Lucida Sans Unicode"/>
                <w:szCs w:val="20"/>
              </w:rPr>
            </w:pPr>
            <w:r w:rsidRPr="002B18C1">
              <w:rPr>
                <w:rFonts w:cs="Lucida Sans Unicode"/>
                <w:szCs w:val="20"/>
              </w:rPr>
              <w:t>„Arbeiten mit Leib und Seele im Gesundheitswesen“ - A</w:t>
            </w:r>
            <w:r w:rsidRPr="002B18C1">
              <w:rPr>
                <w:rFonts w:cs="Lucida Sans Unicode"/>
                <w:szCs w:val="20"/>
              </w:rPr>
              <w:t>r</w:t>
            </w:r>
            <w:r w:rsidRPr="002B18C1">
              <w:rPr>
                <w:rFonts w:cs="Lucida Sans Unicode"/>
                <w:szCs w:val="20"/>
              </w:rPr>
              <w:t>beitspsychologisches Gesundheitsförderungs-Laboratorium</w:t>
            </w:r>
          </w:p>
        </w:tc>
      </w:tr>
      <w:tr w:rsidR="00EC52A2" w:rsidRPr="001C42A3" w:rsidTr="003F7EEE">
        <w:trPr>
          <w:trHeight w:val="567"/>
        </w:trPr>
        <w:tc>
          <w:tcPr>
            <w:tcW w:w="3128" w:type="dxa"/>
            <w:shd w:val="clear" w:color="auto" w:fill="D9D9D9" w:themeFill="background1" w:themeFillShade="D9"/>
            <w:vAlign w:val="center"/>
          </w:tcPr>
          <w:p w:rsidR="00EC52A2" w:rsidRPr="002B18C1" w:rsidRDefault="00EC52A2" w:rsidP="001C42A3">
            <w:pPr>
              <w:spacing w:before="20" w:after="20"/>
              <w:rPr>
                <w:rFonts w:cs="Lucida Sans Unicode"/>
                <w:b/>
                <w:szCs w:val="20"/>
              </w:rPr>
            </w:pPr>
            <w:r w:rsidRPr="002B18C1">
              <w:rPr>
                <w:rFonts w:cs="Lucida Sans Unicode"/>
                <w:b/>
                <w:szCs w:val="20"/>
              </w:rPr>
              <w:t>Projektträger/in</w:t>
            </w:r>
          </w:p>
        </w:tc>
        <w:tc>
          <w:tcPr>
            <w:tcW w:w="6158" w:type="dxa"/>
            <w:vAlign w:val="center"/>
          </w:tcPr>
          <w:p w:rsidR="00EC52A2" w:rsidRPr="002B18C1" w:rsidRDefault="00E70F3C" w:rsidP="001C42A3">
            <w:pPr>
              <w:spacing w:before="20" w:after="20"/>
              <w:rPr>
                <w:rFonts w:cs="Lucida Sans Unicode"/>
                <w:szCs w:val="20"/>
              </w:rPr>
            </w:pPr>
            <w:r w:rsidRPr="002B18C1">
              <w:rPr>
                <w:rFonts w:cs="Lucida Sans Unicode"/>
                <w:szCs w:val="20"/>
              </w:rPr>
              <w:t>Salzburger Landeskliniken Betriebs-GmbH (SALK) &amp; Parace</w:t>
            </w:r>
            <w:r w:rsidRPr="002B18C1">
              <w:rPr>
                <w:rFonts w:cs="Lucida Sans Unicode"/>
                <w:szCs w:val="20"/>
              </w:rPr>
              <w:t>l</w:t>
            </w:r>
            <w:r w:rsidRPr="002B18C1">
              <w:rPr>
                <w:rFonts w:cs="Lucida Sans Unicode"/>
                <w:szCs w:val="20"/>
              </w:rPr>
              <w:t>sus Medizinische Privatuniversität (PMU)</w:t>
            </w:r>
          </w:p>
        </w:tc>
      </w:tr>
      <w:tr w:rsidR="002C76B5" w:rsidRPr="001C42A3" w:rsidTr="003F7EEE">
        <w:trPr>
          <w:trHeight w:val="567"/>
        </w:trPr>
        <w:tc>
          <w:tcPr>
            <w:tcW w:w="3128" w:type="dxa"/>
            <w:shd w:val="clear" w:color="auto" w:fill="D9D9D9" w:themeFill="background1" w:themeFillShade="D9"/>
            <w:vAlign w:val="center"/>
          </w:tcPr>
          <w:p w:rsidR="002C76B5" w:rsidRPr="002B18C1" w:rsidRDefault="002C76B5" w:rsidP="001C42A3">
            <w:pPr>
              <w:spacing w:before="20" w:after="20"/>
              <w:rPr>
                <w:rFonts w:cs="Lucida Sans Unicode"/>
                <w:b/>
                <w:szCs w:val="20"/>
              </w:rPr>
            </w:pPr>
            <w:r w:rsidRPr="002B18C1">
              <w:rPr>
                <w:rFonts w:cs="Lucida Sans Unicode"/>
                <w:b/>
                <w:szCs w:val="20"/>
              </w:rPr>
              <w:t>Projektlaufzeit</w:t>
            </w:r>
            <w:r w:rsidR="00453187" w:rsidRPr="002B18C1">
              <w:rPr>
                <w:rFonts w:cs="Lucida Sans Unicode"/>
                <w:b/>
                <w:szCs w:val="20"/>
              </w:rPr>
              <w:t>, Projektdauer in Monaten</w:t>
            </w:r>
          </w:p>
        </w:tc>
        <w:tc>
          <w:tcPr>
            <w:tcW w:w="6158" w:type="dxa"/>
            <w:vAlign w:val="center"/>
          </w:tcPr>
          <w:p w:rsidR="002C76B5" w:rsidRPr="002B18C1" w:rsidRDefault="00E70F3C" w:rsidP="007A355D">
            <w:pPr>
              <w:spacing w:before="20" w:after="20"/>
              <w:rPr>
                <w:rFonts w:cs="Lucida Sans Unicode"/>
                <w:szCs w:val="20"/>
              </w:rPr>
            </w:pPr>
            <w:r w:rsidRPr="002B18C1">
              <w:rPr>
                <w:rFonts w:cs="Lucida Sans Unicode"/>
                <w:szCs w:val="20"/>
              </w:rPr>
              <w:t>1.6.2014 – 31.5.2015</w:t>
            </w:r>
            <w:r w:rsidR="007A355D" w:rsidRPr="002B18C1">
              <w:rPr>
                <w:rFonts w:cs="Lucida Sans Unicode"/>
                <w:szCs w:val="20"/>
              </w:rPr>
              <w:t>, 12 Monate</w:t>
            </w:r>
          </w:p>
        </w:tc>
      </w:tr>
      <w:tr w:rsidR="00D9069B" w:rsidRPr="001C42A3" w:rsidTr="003F7EEE">
        <w:trPr>
          <w:trHeight w:val="567"/>
        </w:trPr>
        <w:tc>
          <w:tcPr>
            <w:tcW w:w="3128" w:type="dxa"/>
            <w:shd w:val="clear" w:color="auto" w:fill="D9D9D9" w:themeFill="background1" w:themeFillShade="D9"/>
            <w:vAlign w:val="center"/>
          </w:tcPr>
          <w:p w:rsidR="00D9069B" w:rsidRPr="002B18C1" w:rsidRDefault="008F61B1" w:rsidP="008F61B1">
            <w:pPr>
              <w:spacing w:before="20" w:after="20"/>
              <w:rPr>
                <w:rFonts w:cs="Lucida Sans Unicode"/>
                <w:b/>
                <w:szCs w:val="20"/>
              </w:rPr>
            </w:pPr>
            <w:r w:rsidRPr="002B18C1">
              <w:rPr>
                <w:rFonts w:cs="Lucida Sans Unicode"/>
                <w:b/>
                <w:szCs w:val="20"/>
              </w:rPr>
              <w:t>Schwerpunktz</w:t>
            </w:r>
            <w:r w:rsidR="00D9069B" w:rsidRPr="002B18C1">
              <w:rPr>
                <w:rFonts w:cs="Lucida Sans Unicode"/>
                <w:b/>
                <w:szCs w:val="20"/>
              </w:rPr>
              <w:t>ielgruppe</w:t>
            </w:r>
            <w:r w:rsidRPr="002B18C1">
              <w:rPr>
                <w:rFonts w:cs="Lucida Sans Unicode"/>
                <w:b/>
                <w:szCs w:val="20"/>
              </w:rPr>
              <w:t>/n</w:t>
            </w:r>
          </w:p>
        </w:tc>
        <w:tc>
          <w:tcPr>
            <w:tcW w:w="6158" w:type="dxa"/>
            <w:vAlign w:val="center"/>
          </w:tcPr>
          <w:p w:rsidR="00D9069B" w:rsidRPr="002B18C1" w:rsidRDefault="00E70F3C" w:rsidP="00E70F3C">
            <w:pPr>
              <w:pStyle w:val="Listenabsatz"/>
              <w:numPr>
                <w:ilvl w:val="0"/>
                <w:numId w:val="15"/>
              </w:numPr>
              <w:spacing w:before="20" w:after="20"/>
              <w:rPr>
                <w:rFonts w:cs="Lucida Sans Unicode"/>
                <w:szCs w:val="20"/>
              </w:rPr>
            </w:pPr>
            <w:r w:rsidRPr="002B18C1">
              <w:rPr>
                <w:rFonts w:cs="Lucida Sans Unicode"/>
                <w:szCs w:val="20"/>
              </w:rPr>
              <w:t>Beschäftigte der SALK, PMU und anderer Salzburger G</w:t>
            </w:r>
            <w:r w:rsidRPr="002B18C1">
              <w:rPr>
                <w:rFonts w:cs="Lucida Sans Unicode"/>
                <w:szCs w:val="20"/>
              </w:rPr>
              <w:t>e</w:t>
            </w:r>
            <w:r w:rsidRPr="002B18C1">
              <w:rPr>
                <w:rFonts w:cs="Lucida Sans Unicode"/>
                <w:szCs w:val="20"/>
              </w:rPr>
              <w:t>sundheitseinrichtungen</w:t>
            </w:r>
          </w:p>
          <w:p w:rsidR="00E70F3C" w:rsidRPr="002B18C1" w:rsidRDefault="00E70F3C" w:rsidP="00E70F3C">
            <w:pPr>
              <w:pStyle w:val="Listenabsatz"/>
              <w:numPr>
                <w:ilvl w:val="0"/>
                <w:numId w:val="15"/>
              </w:numPr>
              <w:spacing w:before="20" w:after="20"/>
              <w:rPr>
                <w:rFonts w:cs="Lucida Sans Unicode"/>
                <w:szCs w:val="20"/>
              </w:rPr>
            </w:pPr>
            <w:r w:rsidRPr="002B18C1">
              <w:rPr>
                <w:rFonts w:cs="Lucida Sans Unicode"/>
                <w:szCs w:val="20"/>
              </w:rPr>
              <w:t>Führungskräfte der SALK, PMU und anderer Salzburger Gesundheitseinrichtungen</w:t>
            </w:r>
          </w:p>
          <w:p w:rsidR="00E70F3C" w:rsidRPr="002B18C1" w:rsidRDefault="007A355D" w:rsidP="00E70F3C">
            <w:pPr>
              <w:pStyle w:val="Listenabsatz"/>
              <w:numPr>
                <w:ilvl w:val="0"/>
                <w:numId w:val="15"/>
              </w:numPr>
              <w:spacing w:before="20" w:after="20"/>
              <w:rPr>
                <w:rFonts w:cs="Lucida Sans Unicode"/>
                <w:szCs w:val="20"/>
              </w:rPr>
            </w:pPr>
            <w:r w:rsidRPr="002B18C1">
              <w:rPr>
                <w:rFonts w:cs="Lucida Sans Unicode"/>
                <w:szCs w:val="20"/>
              </w:rPr>
              <w:t xml:space="preserve">BeraterInnen des Arbeits- und Gesundheitsschutzes und der betrieblichen Gesundheitsförderung, insbesondere </w:t>
            </w:r>
            <w:r w:rsidR="00E70F3C" w:rsidRPr="002B18C1">
              <w:rPr>
                <w:rFonts w:cs="Lucida Sans Unicode"/>
                <w:szCs w:val="20"/>
              </w:rPr>
              <w:t>Arbeits- und OrganisationspsychologInnen in Ausbi</w:t>
            </w:r>
            <w:r w:rsidR="00E70F3C" w:rsidRPr="002B18C1">
              <w:rPr>
                <w:rFonts w:cs="Lucida Sans Unicode"/>
                <w:szCs w:val="20"/>
              </w:rPr>
              <w:t>l</w:t>
            </w:r>
            <w:r w:rsidR="00E70F3C" w:rsidRPr="002B18C1">
              <w:rPr>
                <w:rFonts w:cs="Lucida Sans Unicode"/>
                <w:szCs w:val="20"/>
              </w:rPr>
              <w:t xml:space="preserve">dung und Praxis </w:t>
            </w:r>
          </w:p>
        </w:tc>
      </w:tr>
      <w:tr w:rsidR="005D52B6" w:rsidRPr="001C42A3" w:rsidTr="003F7EEE">
        <w:trPr>
          <w:trHeight w:val="567"/>
        </w:trPr>
        <w:tc>
          <w:tcPr>
            <w:tcW w:w="3128" w:type="dxa"/>
            <w:shd w:val="clear" w:color="auto" w:fill="D9D9D9" w:themeFill="background1" w:themeFillShade="D9"/>
            <w:vAlign w:val="center"/>
          </w:tcPr>
          <w:p w:rsidR="005D52B6" w:rsidRPr="002B18C1" w:rsidRDefault="004F4F0D" w:rsidP="001C42A3">
            <w:pPr>
              <w:spacing w:before="20" w:after="20"/>
              <w:rPr>
                <w:rFonts w:cs="Lucida Sans Unicode"/>
                <w:b/>
                <w:szCs w:val="20"/>
              </w:rPr>
            </w:pPr>
            <w:r w:rsidRPr="002B18C1">
              <w:rPr>
                <w:rFonts w:cs="Lucida Sans Unicode"/>
                <w:b/>
                <w:szCs w:val="20"/>
              </w:rPr>
              <w:t xml:space="preserve">Erreichte </w:t>
            </w:r>
            <w:r w:rsidR="004E1A18" w:rsidRPr="002B18C1">
              <w:rPr>
                <w:rFonts w:cs="Lucida Sans Unicode"/>
                <w:b/>
                <w:szCs w:val="20"/>
              </w:rPr>
              <w:br/>
            </w:r>
            <w:r w:rsidR="005D52B6" w:rsidRPr="002B18C1">
              <w:rPr>
                <w:rFonts w:cs="Lucida Sans Unicode"/>
                <w:b/>
                <w:szCs w:val="20"/>
              </w:rPr>
              <w:t>Zielgruppengröße</w:t>
            </w:r>
          </w:p>
        </w:tc>
        <w:tc>
          <w:tcPr>
            <w:tcW w:w="6158" w:type="dxa"/>
            <w:vAlign w:val="center"/>
          </w:tcPr>
          <w:p w:rsidR="008769DA" w:rsidRPr="002B18C1" w:rsidRDefault="00C74F0E" w:rsidP="003F7EEE">
            <w:pPr>
              <w:spacing w:before="20" w:after="20"/>
              <w:rPr>
                <w:rFonts w:cs="Lucida Sans Unicode"/>
                <w:szCs w:val="20"/>
              </w:rPr>
            </w:pPr>
            <w:r w:rsidRPr="002B18C1">
              <w:rPr>
                <w:rFonts w:cs="Lucida Sans Unicode"/>
                <w:szCs w:val="20"/>
              </w:rPr>
              <w:t>125 Teilnehmende</w:t>
            </w:r>
            <w:r w:rsidR="003F7EEE">
              <w:rPr>
                <w:rFonts w:cs="Lucida Sans Unicode"/>
                <w:szCs w:val="20"/>
              </w:rPr>
              <w:t>; Inter- und Intra</w:t>
            </w:r>
            <w:r w:rsidR="008769DA" w:rsidRPr="002B18C1">
              <w:rPr>
                <w:rFonts w:cs="Lucida Sans Unicode"/>
                <w:szCs w:val="20"/>
              </w:rPr>
              <w:t>net-Leserkreis der SALK &amp; PMU: 5.600 Personen</w:t>
            </w:r>
            <w:r w:rsidR="003F7EEE">
              <w:rPr>
                <w:rFonts w:cs="Lucida Sans Unicode"/>
                <w:szCs w:val="20"/>
              </w:rPr>
              <w:t>; Aussendung an ca. 50 VertreterI</w:t>
            </w:r>
            <w:r w:rsidR="003F7EEE">
              <w:rPr>
                <w:rFonts w:cs="Lucida Sans Unicode"/>
                <w:szCs w:val="20"/>
              </w:rPr>
              <w:t>n</w:t>
            </w:r>
            <w:r w:rsidR="003F7EEE">
              <w:rPr>
                <w:rFonts w:cs="Lucida Sans Unicode"/>
                <w:szCs w:val="20"/>
              </w:rPr>
              <w:t>nen anderer Salzburger Gesundheitseinrichtungen</w:t>
            </w:r>
          </w:p>
        </w:tc>
      </w:tr>
      <w:tr w:rsidR="009C1355" w:rsidRPr="001C42A3" w:rsidTr="003F7EEE">
        <w:trPr>
          <w:trHeight w:val="567"/>
        </w:trPr>
        <w:tc>
          <w:tcPr>
            <w:tcW w:w="3128" w:type="dxa"/>
            <w:shd w:val="clear" w:color="auto" w:fill="D9D9D9" w:themeFill="background1" w:themeFillShade="D9"/>
            <w:vAlign w:val="center"/>
          </w:tcPr>
          <w:p w:rsidR="009C1355" w:rsidRPr="002B18C1" w:rsidRDefault="000E559F" w:rsidP="001C42A3">
            <w:pPr>
              <w:spacing w:before="20" w:after="20"/>
              <w:rPr>
                <w:rFonts w:cs="Lucida Sans Unicode"/>
                <w:b/>
                <w:szCs w:val="20"/>
              </w:rPr>
            </w:pPr>
            <w:r w:rsidRPr="002B18C1">
              <w:rPr>
                <w:rFonts w:cs="Lucida Sans Unicode"/>
                <w:b/>
                <w:szCs w:val="20"/>
              </w:rPr>
              <w:t>Zentrale Kooperationspar</w:t>
            </w:r>
            <w:r w:rsidRPr="002B18C1">
              <w:rPr>
                <w:rFonts w:cs="Lucida Sans Unicode"/>
                <w:b/>
                <w:szCs w:val="20"/>
              </w:rPr>
              <w:t>t</w:t>
            </w:r>
            <w:r w:rsidRPr="002B18C1">
              <w:rPr>
                <w:rFonts w:cs="Lucida Sans Unicode"/>
                <w:b/>
                <w:szCs w:val="20"/>
              </w:rPr>
              <w:t>ner/innen</w:t>
            </w:r>
          </w:p>
        </w:tc>
        <w:tc>
          <w:tcPr>
            <w:tcW w:w="6158" w:type="dxa"/>
            <w:vAlign w:val="center"/>
          </w:tcPr>
          <w:p w:rsidR="009C1355" w:rsidRPr="002B18C1" w:rsidRDefault="008769DA" w:rsidP="008769DA">
            <w:pPr>
              <w:pStyle w:val="Listenabsatz"/>
              <w:numPr>
                <w:ilvl w:val="0"/>
                <w:numId w:val="16"/>
              </w:numPr>
              <w:spacing w:before="20" w:after="20"/>
              <w:rPr>
                <w:rFonts w:cs="Lucida Sans Unicode"/>
                <w:szCs w:val="20"/>
              </w:rPr>
            </w:pPr>
            <w:r w:rsidRPr="002B18C1">
              <w:rPr>
                <w:rFonts w:cs="Lucida Sans Unicode"/>
                <w:szCs w:val="20"/>
              </w:rPr>
              <w:t>Paracelsus Medizinische Privatuniversität (PMU)</w:t>
            </w:r>
          </w:p>
          <w:p w:rsidR="008769DA" w:rsidRPr="002B18C1" w:rsidRDefault="008769DA" w:rsidP="008769DA">
            <w:pPr>
              <w:pStyle w:val="Listenabsatz"/>
              <w:numPr>
                <w:ilvl w:val="0"/>
                <w:numId w:val="16"/>
              </w:numPr>
              <w:spacing w:before="20" w:after="20"/>
              <w:rPr>
                <w:rFonts w:cs="Lucida Sans Unicode"/>
                <w:szCs w:val="20"/>
              </w:rPr>
            </w:pPr>
            <w:r w:rsidRPr="002B18C1">
              <w:rPr>
                <w:rFonts w:cs="Lucida Sans Unicode"/>
                <w:szCs w:val="20"/>
              </w:rPr>
              <w:t>Berufsverband der Österr</w:t>
            </w:r>
            <w:r w:rsidR="00C8324E" w:rsidRPr="002B18C1">
              <w:rPr>
                <w:rFonts w:cs="Lucida Sans Unicode"/>
                <w:szCs w:val="20"/>
              </w:rPr>
              <w:t>.</w:t>
            </w:r>
            <w:r w:rsidRPr="002B18C1">
              <w:rPr>
                <w:rFonts w:cs="Lucida Sans Unicode"/>
                <w:szCs w:val="20"/>
              </w:rPr>
              <w:t xml:space="preserve"> Psycholog</w:t>
            </w:r>
            <w:r w:rsidRPr="002B18C1">
              <w:rPr>
                <w:rFonts w:cs="Lucida Sans Unicode"/>
                <w:szCs w:val="20"/>
              </w:rPr>
              <w:softHyphen/>
              <w:t>Innen</w:t>
            </w:r>
          </w:p>
          <w:p w:rsidR="008769DA" w:rsidRPr="002B18C1" w:rsidRDefault="008769DA" w:rsidP="008769DA">
            <w:pPr>
              <w:pStyle w:val="Listenabsatz"/>
              <w:numPr>
                <w:ilvl w:val="0"/>
                <w:numId w:val="16"/>
              </w:numPr>
              <w:spacing w:before="20" w:after="20"/>
              <w:rPr>
                <w:rFonts w:cs="Lucida Sans Unicode"/>
                <w:szCs w:val="20"/>
              </w:rPr>
            </w:pPr>
            <w:r w:rsidRPr="002B18C1">
              <w:rPr>
                <w:rFonts w:cs="Lucida Sans Unicode"/>
                <w:szCs w:val="20"/>
              </w:rPr>
              <w:t>Ärztekammer Salzburg</w:t>
            </w:r>
          </w:p>
        </w:tc>
      </w:tr>
      <w:tr w:rsidR="005D52B6" w:rsidRPr="001C42A3" w:rsidTr="003F7EEE">
        <w:trPr>
          <w:trHeight w:val="567"/>
        </w:trPr>
        <w:tc>
          <w:tcPr>
            <w:tcW w:w="3128" w:type="dxa"/>
            <w:shd w:val="clear" w:color="auto" w:fill="D9D9D9" w:themeFill="background1" w:themeFillShade="D9"/>
            <w:vAlign w:val="center"/>
          </w:tcPr>
          <w:p w:rsidR="005D52B6" w:rsidRPr="002B18C1" w:rsidRDefault="008769DA" w:rsidP="001C42A3">
            <w:pPr>
              <w:spacing w:before="20" w:after="20"/>
              <w:rPr>
                <w:rFonts w:cs="Lucida Sans Unicode"/>
                <w:b/>
                <w:szCs w:val="20"/>
              </w:rPr>
            </w:pPr>
            <w:r w:rsidRPr="002B18C1">
              <w:rPr>
                <w:rFonts w:cs="Lucida Sans Unicode"/>
                <w:b/>
                <w:szCs w:val="20"/>
              </w:rPr>
              <w:t>Projektleitung</w:t>
            </w:r>
          </w:p>
        </w:tc>
        <w:tc>
          <w:tcPr>
            <w:tcW w:w="6158" w:type="dxa"/>
            <w:vAlign w:val="center"/>
          </w:tcPr>
          <w:p w:rsidR="005D52B6" w:rsidRPr="002B18C1" w:rsidRDefault="008769DA" w:rsidP="008769DA">
            <w:pPr>
              <w:spacing w:before="20" w:after="20"/>
              <w:rPr>
                <w:rFonts w:cs="Lucida Sans Unicode"/>
                <w:szCs w:val="20"/>
              </w:rPr>
            </w:pPr>
            <w:r w:rsidRPr="002B18C1">
              <w:rPr>
                <w:rFonts w:cs="Lucida Sans Unicode"/>
                <w:szCs w:val="20"/>
              </w:rPr>
              <w:t>Mag. Brigitta Gruber - SALK Arbeits- und Organisationsps</w:t>
            </w:r>
            <w:r w:rsidRPr="002B18C1">
              <w:rPr>
                <w:rFonts w:cs="Lucida Sans Unicode"/>
                <w:szCs w:val="20"/>
              </w:rPr>
              <w:t>y</w:t>
            </w:r>
            <w:r w:rsidRPr="002B18C1">
              <w:rPr>
                <w:rFonts w:cs="Lucida Sans Unicode"/>
                <w:szCs w:val="20"/>
              </w:rPr>
              <w:t>chologie</w:t>
            </w:r>
          </w:p>
        </w:tc>
      </w:tr>
      <w:tr w:rsidR="005D52B6" w:rsidRPr="001C42A3" w:rsidTr="003F7EEE">
        <w:trPr>
          <w:trHeight w:val="567"/>
        </w:trPr>
        <w:tc>
          <w:tcPr>
            <w:tcW w:w="3128" w:type="dxa"/>
            <w:shd w:val="clear" w:color="auto" w:fill="D9D9D9" w:themeFill="background1" w:themeFillShade="D9"/>
            <w:vAlign w:val="center"/>
          </w:tcPr>
          <w:p w:rsidR="005D52B6" w:rsidRPr="002B18C1" w:rsidRDefault="005D52B6" w:rsidP="001C42A3">
            <w:pPr>
              <w:spacing w:before="20" w:after="20"/>
              <w:rPr>
                <w:rFonts w:cs="Lucida Sans Unicode"/>
                <w:b/>
                <w:szCs w:val="20"/>
              </w:rPr>
            </w:pPr>
            <w:r w:rsidRPr="002B18C1">
              <w:rPr>
                <w:rFonts w:cs="Lucida Sans Unicode"/>
                <w:b/>
                <w:szCs w:val="20"/>
              </w:rPr>
              <w:t xml:space="preserve">Emailadresse/n </w:t>
            </w:r>
            <w:r w:rsidRPr="002B18C1">
              <w:rPr>
                <w:rFonts w:cs="Lucida Sans Unicode"/>
                <w:b/>
                <w:szCs w:val="20"/>
              </w:rPr>
              <w:br/>
              <w:t>Ansprechpartner/innen</w:t>
            </w:r>
          </w:p>
        </w:tc>
        <w:tc>
          <w:tcPr>
            <w:tcW w:w="6158" w:type="dxa"/>
            <w:vAlign w:val="center"/>
          </w:tcPr>
          <w:p w:rsidR="005D52B6" w:rsidRPr="002B18C1" w:rsidRDefault="0068214A" w:rsidP="001C42A3">
            <w:pPr>
              <w:spacing w:before="20" w:after="20"/>
              <w:rPr>
                <w:rFonts w:cs="Lucida Sans Unicode"/>
                <w:szCs w:val="20"/>
              </w:rPr>
            </w:pPr>
            <w:hyperlink r:id="rId9" w:history="1">
              <w:r w:rsidR="008769DA" w:rsidRPr="002B18C1">
                <w:rPr>
                  <w:rStyle w:val="Hyperlink"/>
                  <w:rFonts w:cs="Lucida Sans Unicode"/>
                  <w:szCs w:val="20"/>
                </w:rPr>
                <w:t>Br.Gruber@salk.at</w:t>
              </w:r>
            </w:hyperlink>
          </w:p>
        </w:tc>
      </w:tr>
      <w:tr w:rsidR="005D52B6" w:rsidRPr="001C42A3" w:rsidTr="003F7EEE">
        <w:trPr>
          <w:trHeight w:val="567"/>
        </w:trPr>
        <w:tc>
          <w:tcPr>
            <w:tcW w:w="3128" w:type="dxa"/>
            <w:shd w:val="clear" w:color="auto" w:fill="D9D9D9" w:themeFill="background1" w:themeFillShade="D9"/>
            <w:vAlign w:val="center"/>
          </w:tcPr>
          <w:p w:rsidR="005D52B6" w:rsidRPr="002B18C1" w:rsidRDefault="005D52B6" w:rsidP="001C42A3">
            <w:pPr>
              <w:spacing w:before="20" w:after="20"/>
              <w:rPr>
                <w:rFonts w:cs="Lucida Sans Unicode"/>
                <w:b/>
                <w:szCs w:val="20"/>
              </w:rPr>
            </w:pPr>
            <w:r w:rsidRPr="002B18C1">
              <w:rPr>
                <w:rFonts w:cs="Lucida Sans Unicode"/>
                <w:b/>
                <w:szCs w:val="20"/>
              </w:rPr>
              <w:t>Weblink/Homepage</w:t>
            </w:r>
          </w:p>
        </w:tc>
        <w:tc>
          <w:tcPr>
            <w:tcW w:w="6158" w:type="dxa"/>
            <w:vAlign w:val="center"/>
          </w:tcPr>
          <w:p w:rsidR="005D52B6" w:rsidRPr="002B18C1" w:rsidRDefault="0068214A" w:rsidP="001C42A3">
            <w:pPr>
              <w:spacing w:before="20" w:after="20"/>
              <w:rPr>
                <w:rFonts w:cs="Lucida Sans Unicode"/>
                <w:szCs w:val="20"/>
              </w:rPr>
            </w:pPr>
            <w:hyperlink r:id="rId10" w:history="1">
              <w:r w:rsidR="008769DA" w:rsidRPr="002B18C1">
                <w:rPr>
                  <w:rStyle w:val="Hyperlink"/>
                  <w:rFonts w:cs="Lucida Sans Unicode"/>
                  <w:szCs w:val="20"/>
                </w:rPr>
                <w:t>www.salk.at/arbeitspsychologie</w:t>
              </w:r>
            </w:hyperlink>
          </w:p>
        </w:tc>
      </w:tr>
      <w:tr w:rsidR="005D52B6" w:rsidRPr="001C42A3" w:rsidTr="003F7EEE">
        <w:trPr>
          <w:trHeight w:val="567"/>
        </w:trPr>
        <w:tc>
          <w:tcPr>
            <w:tcW w:w="3128" w:type="dxa"/>
            <w:shd w:val="clear" w:color="auto" w:fill="D9D9D9" w:themeFill="background1" w:themeFillShade="D9"/>
            <w:vAlign w:val="center"/>
          </w:tcPr>
          <w:p w:rsidR="005D52B6" w:rsidRPr="002B18C1" w:rsidRDefault="005D52B6" w:rsidP="001C42A3">
            <w:pPr>
              <w:spacing w:before="20" w:after="20"/>
              <w:rPr>
                <w:rFonts w:cs="Lucida Sans Unicode"/>
                <w:b/>
                <w:szCs w:val="20"/>
              </w:rPr>
            </w:pPr>
            <w:r w:rsidRPr="002B18C1">
              <w:rPr>
                <w:rFonts w:cs="Lucida Sans Unicode"/>
                <w:b/>
                <w:szCs w:val="20"/>
              </w:rPr>
              <w:t>Datum</w:t>
            </w:r>
          </w:p>
        </w:tc>
        <w:tc>
          <w:tcPr>
            <w:tcW w:w="6158" w:type="dxa"/>
            <w:vAlign w:val="center"/>
          </w:tcPr>
          <w:p w:rsidR="005D52B6" w:rsidRPr="002B18C1" w:rsidRDefault="008769DA" w:rsidP="001C42A3">
            <w:pPr>
              <w:spacing w:before="20" w:after="20"/>
              <w:rPr>
                <w:rFonts w:cs="Lucida Sans Unicode"/>
                <w:szCs w:val="20"/>
              </w:rPr>
            </w:pPr>
            <w:r w:rsidRPr="002B18C1">
              <w:rPr>
                <w:rFonts w:cs="Lucida Sans Unicode"/>
                <w:szCs w:val="20"/>
              </w:rPr>
              <w:t>31.5.2015</w:t>
            </w:r>
          </w:p>
        </w:tc>
      </w:tr>
    </w:tbl>
    <w:p w:rsidR="002C76B5" w:rsidRDefault="002C76B5" w:rsidP="002C76B5">
      <w:pPr>
        <w:rPr>
          <w:rFonts w:cs="Lucida Sans Unicode"/>
        </w:rPr>
      </w:pPr>
    </w:p>
    <w:p w:rsidR="00E114A6" w:rsidRDefault="00733259" w:rsidP="002C76B5">
      <w:pPr>
        <w:rPr>
          <w:rFonts w:cs="Lucida Sans Unicode"/>
        </w:rPr>
      </w:pPr>
      <w:r>
        <w:rPr>
          <w:rFonts w:cs="Lucida Sans Unicode"/>
          <w:noProof/>
          <w:lang w:eastAsia="de-AT"/>
        </w:rPr>
        <w:drawing>
          <wp:inline distT="0" distB="0" distL="0" distR="0">
            <wp:extent cx="5759450" cy="603250"/>
            <wp:effectExtent l="19050" t="0" r="0" b="0"/>
            <wp:docPr id="1" name="Grafik 0" descr="BMG_GOEG_FGOE_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jpg"/>
                    <pic:cNvPicPr/>
                  </pic:nvPicPr>
                  <pic:blipFill>
                    <a:blip r:embed="rId11" cstate="print"/>
                    <a:stretch>
                      <a:fillRect/>
                    </a:stretch>
                  </pic:blipFill>
                  <pic:spPr>
                    <a:xfrm>
                      <a:off x="0" y="0"/>
                      <a:ext cx="5759450" cy="603250"/>
                    </a:xfrm>
                    <a:prstGeom prst="rect">
                      <a:avLst/>
                    </a:prstGeom>
                  </pic:spPr>
                </pic:pic>
              </a:graphicData>
            </a:graphic>
          </wp:inline>
        </w:drawing>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764875" w:rsidRPr="00AB2A6A" w:rsidRDefault="00764875" w:rsidP="00764875">
      <w:pPr>
        <w:rPr>
          <w:rFonts w:cs="Lucida Sans Unicode"/>
          <w:b/>
          <w:szCs w:val="20"/>
          <w:u w:val="single"/>
        </w:rPr>
      </w:pPr>
      <w:r w:rsidRPr="00AB2A6A">
        <w:rPr>
          <w:rFonts w:cs="Lucida Sans Unicode"/>
          <w:b/>
          <w:szCs w:val="20"/>
          <w:u w:val="single"/>
        </w:rPr>
        <w:t xml:space="preserve">Projektbeschreibung </w:t>
      </w:r>
    </w:p>
    <w:p w:rsidR="00E114A6" w:rsidRPr="00AB2A6A" w:rsidRDefault="00E114A6" w:rsidP="00AB2A6A">
      <w:pPr>
        <w:jc w:val="both"/>
        <w:rPr>
          <w:rFonts w:cs="Lucida Sans Unicode"/>
          <w:szCs w:val="20"/>
        </w:rPr>
      </w:pPr>
      <w:r w:rsidRPr="00AB2A6A">
        <w:rPr>
          <w:rFonts w:cs="Lucida Sans Unicode"/>
          <w:szCs w:val="20"/>
        </w:rPr>
        <w:t xml:space="preserve">Die Salzburger Landeskliniken Betriebs-GmbH </w:t>
      </w:r>
      <w:r w:rsidR="002B72EC" w:rsidRPr="00AB2A6A">
        <w:rPr>
          <w:rFonts w:cs="Lucida Sans Unicode"/>
          <w:szCs w:val="20"/>
        </w:rPr>
        <w:t xml:space="preserve">(SALK) </w:t>
      </w:r>
      <w:r w:rsidRPr="00AB2A6A">
        <w:rPr>
          <w:rFonts w:cs="Lucida Sans Unicode"/>
          <w:szCs w:val="20"/>
        </w:rPr>
        <w:t>ha</w:t>
      </w:r>
      <w:r w:rsidR="00352F1F" w:rsidRPr="00AB2A6A">
        <w:rPr>
          <w:rFonts w:cs="Lucida Sans Unicode"/>
          <w:szCs w:val="20"/>
        </w:rPr>
        <w:t>t</w:t>
      </w:r>
      <w:r w:rsidRPr="00AB2A6A">
        <w:rPr>
          <w:rFonts w:cs="Lucida Sans Unicode"/>
          <w:szCs w:val="20"/>
        </w:rPr>
        <w:t xml:space="preserve"> im Jahr 2013 eine Stelle für A</w:t>
      </w:r>
      <w:r w:rsidRPr="00AB2A6A">
        <w:rPr>
          <w:rFonts w:cs="Lucida Sans Unicode"/>
          <w:szCs w:val="20"/>
        </w:rPr>
        <w:t>r</w:t>
      </w:r>
      <w:r w:rsidRPr="00AB2A6A">
        <w:rPr>
          <w:rFonts w:cs="Lucida Sans Unicode"/>
          <w:szCs w:val="20"/>
        </w:rPr>
        <w:t xml:space="preserve">beits- und Organisationspsychologie eingerichtet. </w:t>
      </w:r>
      <w:r w:rsidR="002B72EC" w:rsidRPr="00AB2A6A">
        <w:rPr>
          <w:rFonts w:cs="Lucida Sans Unicode"/>
          <w:szCs w:val="20"/>
        </w:rPr>
        <w:t>Die SALK</w:t>
      </w:r>
      <w:r w:rsidRPr="00AB2A6A">
        <w:rPr>
          <w:rFonts w:cs="Lucida Sans Unicode"/>
          <w:szCs w:val="20"/>
        </w:rPr>
        <w:t xml:space="preserve"> setzen damit zusätzlich </w:t>
      </w:r>
    </w:p>
    <w:p w:rsidR="00E114A6" w:rsidRPr="00AB2A6A" w:rsidRDefault="00E114A6" w:rsidP="00AB2A6A">
      <w:pPr>
        <w:pStyle w:val="Listenabsatz"/>
        <w:numPr>
          <w:ilvl w:val="0"/>
          <w:numId w:val="17"/>
        </w:numPr>
        <w:jc w:val="both"/>
        <w:rPr>
          <w:rFonts w:cs="Lucida Sans Unicode"/>
          <w:szCs w:val="20"/>
        </w:rPr>
      </w:pPr>
      <w:r w:rsidRPr="00AB2A6A">
        <w:rPr>
          <w:rFonts w:cs="Lucida Sans Unicode"/>
          <w:szCs w:val="20"/>
        </w:rPr>
        <w:t xml:space="preserve">zum bestehenden Arbeits- und Gesundheitsschutz, </w:t>
      </w:r>
    </w:p>
    <w:p w:rsidR="006F6872" w:rsidRPr="00AB2A6A" w:rsidRDefault="00E114A6" w:rsidP="00AB2A6A">
      <w:pPr>
        <w:pStyle w:val="Listenabsatz"/>
        <w:numPr>
          <w:ilvl w:val="0"/>
          <w:numId w:val="17"/>
        </w:numPr>
        <w:jc w:val="both"/>
        <w:rPr>
          <w:rFonts w:cs="Lucida Sans Unicode"/>
          <w:szCs w:val="20"/>
        </w:rPr>
      </w:pPr>
      <w:r w:rsidRPr="00AB2A6A">
        <w:rPr>
          <w:rFonts w:cs="Lucida Sans Unicode"/>
          <w:szCs w:val="20"/>
        </w:rPr>
        <w:t xml:space="preserve">zur vorhandenen betrieblichen Gesundheitsförderung und </w:t>
      </w:r>
    </w:p>
    <w:p w:rsidR="00764875" w:rsidRPr="00AB2A6A" w:rsidRDefault="006F6872" w:rsidP="00AB2A6A">
      <w:pPr>
        <w:pStyle w:val="Listenabsatz"/>
        <w:numPr>
          <w:ilvl w:val="0"/>
          <w:numId w:val="17"/>
        </w:numPr>
        <w:jc w:val="both"/>
        <w:rPr>
          <w:rFonts w:cs="Lucida Sans Unicode"/>
          <w:szCs w:val="20"/>
        </w:rPr>
      </w:pPr>
      <w:r w:rsidRPr="00AB2A6A">
        <w:rPr>
          <w:rFonts w:cs="Lucida Sans Unicode"/>
          <w:szCs w:val="20"/>
        </w:rPr>
        <w:t>zum seit Jahren wirk</w:t>
      </w:r>
      <w:r w:rsidR="00E114A6" w:rsidRPr="00AB2A6A">
        <w:rPr>
          <w:rFonts w:cs="Lucida Sans Unicode"/>
          <w:szCs w:val="20"/>
        </w:rPr>
        <w:t>en</w:t>
      </w:r>
      <w:r w:rsidRPr="00AB2A6A">
        <w:rPr>
          <w:rFonts w:cs="Lucida Sans Unicode"/>
          <w:szCs w:val="20"/>
        </w:rPr>
        <w:t>den</w:t>
      </w:r>
      <w:r w:rsidR="00E114A6" w:rsidRPr="00AB2A6A">
        <w:rPr>
          <w:rFonts w:cs="Lucida Sans Unicode"/>
          <w:szCs w:val="20"/>
        </w:rPr>
        <w:t xml:space="preserve"> Supervi</w:t>
      </w:r>
      <w:r w:rsidRPr="00AB2A6A">
        <w:rPr>
          <w:rFonts w:cs="Lucida Sans Unicode"/>
          <w:szCs w:val="20"/>
        </w:rPr>
        <w:t xml:space="preserve">sionsangebot </w:t>
      </w:r>
    </w:p>
    <w:p w:rsidR="002B72EC" w:rsidRPr="00AB2A6A" w:rsidRDefault="006F6872" w:rsidP="00AB2A6A">
      <w:pPr>
        <w:jc w:val="both"/>
        <w:rPr>
          <w:rFonts w:cs="Lucida Sans Unicode"/>
          <w:szCs w:val="20"/>
        </w:rPr>
      </w:pPr>
      <w:r w:rsidRPr="00AB2A6A">
        <w:rPr>
          <w:rFonts w:cs="Lucida Sans Unicode"/>
          <w:szCs w:val="20"/>
        </w:rPr>
        <w:t>Akzente zur Erhaltung und Förderung von Arbeitsbewältigungsfähigkeit im Sinne von „Gut, gern und wohlbehalten Arbeiten“. Die Arbeits- und Organisationspsychologie kümmert sich um das Erleben und Verhalten von Menschen in ihren Arbeitszusammenhängen. Die Ber</w:t>
      </w:r>
      <w:r w:rsidRPr="00AB2A6A">
        <w:rPr>
          <w:rFonts w:cs="Lucida Sans Unicode"/>
          <w:szCs w:val="20"/>
        </w:rPr>
        <w:t>a</w:t>
      </w:r>
      <w:r w:rsidRPr="00AB2A6A">
        <w:rPr>
          <w:rFonts w:cs="Lucida Sans Unicode"/>
          <w:szCs w:val="20"/>
        </w:rPr>
        <w:t xml:space="preserve">tung zielt auf Analyse von Arbeitssystemen, belegbare Erklärungen der (Aus-)Wirkungen </w:t>
      </w:r>
      <w:r w:rsidR="00352F1F" w:rsidRPr="00AB2A6A">
        <w:rPr>
          <w:rFonts w:cs="Lucida Sans Unicode"/>
          <w:szCs w:val="20"/>
        </w:rPr>
        <w:t xml:space="preserve">von Arbeit </w:t>
      </w:r>
      <w:r w:rsidRPr="00AB2A6A">
        <w:rPr>
          <w:rFonts w:cs="Lucida Sans Unicode"/>
          <w:szCs w:val="20"/>
        </w:rPr>
        <w:t xml:space="preserve">auf Beschäftigte und </w:t>
      </w:r>
      <w:r w:rsidR="00352F1F" w:rsidRPr="00AB2A6A">
        <w:rPr>
          <w:rFonts w:cs="Lucida Sans Unicode"/>
          <w:szCs w:val="20"/>
        </w:rPr>
        <w:t xml:space="preserve">auf </w:t>
      </w:r>
      <w:r w:rsidRPr="00AB2A6A">
        <w:rPr>
          <w:rFonts w:cs="Lucida Sans Unicode"/>
          <w:szCs w:val="20"/>
        </w:rPr>
        <w:t xml:space="preserve">Gestaltungsempfehlungen </w:t>
      </w:r>
      <w:r w:rsidR="00352F1F" w:rsidRPr="00AB2A6A">
        <w:rPr>
          <w:rFonts w:cs="Lucida Sans Unicode"/>
          <w:szCs w:val="20"/>
        </w:rPr>
        <w:t>in</w:t>
      </w:r>
      <w:r w:rsidRPr="00AB2A6A">
        <w:rPr>
          <w:rFonts w:cs="Lucida Sans Unicode"/>
          <w:szCs w:val="20"/>
        </w:rPr>
        <w:t xml:space="preserve"> verha</w:t>
      </w:r>
      <w:r w:rsidR="002B72EC" w:rsidRPr="00AB2A6A">
        <w:rPr>
          <w:rFonts w:cs="Lucida Sans Unicode"/>
          <w:szCs w:val="20"/>
        </w:rPr>
        <w:t>ltens- und verhältnispr</w:t>
      </w:r>
      <w:r w:rsidR="002B72EC" w:rsidRPr="00AB2A6A">
        <w:rPr>
          <w:rFonts w:cs="Lucida Sans Unicode"/>
          <w:szCs w:val="20"/>
        </w:rPr>
        <w:t>ä</w:t>
      </w:r>
      <w:r w:rsidR="002B72EC" w:rsidRPr="00AB2A6A">
        <w:rPr>
          <w:rFonts w:cs="Lucida Sans Unicode"/>
          <w:szCs w:val="20"/>
        </w:rPr>
        <w:t>ventiver</w:t>
      </w:r>
      <w:r w:rsidR="00352F1F" w:rsidRPr="00AB2A6A">
        <w:rPr>
          <w:rFonts w:cs="Lucida Sans Unicode"/>
          <w:szCs w:val="20"/>
        </w:rPr>
        <w:t xml:space="preserve"> Hinsicht</w:t>
      </w:r>
      <w:r w:rsidRPr="00AB2A6A">
        <w:rPr>
          <w:rFonts w:cs="Lucida Sans Unicode"/>
          <w:szCs w:val="20"/>
        </w:rPr>
        <w:t xml:space="preserve">. </w:t>
      </w:r>
    </w:p>
    <w:p w:rsidR="002B72EC" w:rsidRPr="00AB2A6A" w:rsidRDefault="002B72EC" w:rsidP="00AB2A6A">
      <w:pPr>
        <w:jc w:val="both"/>
        <w:rPr>
          <w:rFonts w:cs="Lucida Sans Unicode"/>
          <w:szCs w:val="20"/>
        </w:rPr>
      </w:pPr>
    </w:p>
    <w:p w:rsidR="00C07216" w:rsidRPr="00AB2A6A" w:rsidRDefault="00027D09" w:rsidP="00AB2A6A">
      <w:pPr>
        <w:jc w:val="both"/>
        <w:rPr>
          <w:rFonts w:cs="Lucida Sans Unicode"/>
          <w:szCs w:val="20"/>
        </w:rPr>
      </w:pPr>
      <w:r w:rsidRPr="00AB2A6A">
        <w:rPr>
          <w:rFonts w:cs="Lucida Sans Unicode"/>
          <w:szCs w:val="20"/>
        </w:rPr>
        <w:t xml:space="preserve">Die komplizierter werdende </w:t>
      </w:r>
      <w:r w:rsidR="00E35610" w:rsidRPr="00AB2A6A">
        <w:rPr>
          <w:rFonts w:cs="Lucida Sans Unicode"/>
          <w:szCs w:val="20"/>
        </w:rPr>
        <w:t>Arbeitswelt</w:t>
      </w:r>
      <w:r w:rsidR="00EE25F3" w:rsidRPr="00AB2A6A">
        <w:rPr>
          <w:rFonts w:cs="Lucida Sans Unicode"/>
          <w:szCs w:val="20"/>
        </w:rPr>
        <w:t xml:space="preserve"> </w:t>
      </w:r>
      <w:r w:rsidR="002B72EC" w:rsidRPr="00AB2A6A">
        <w:rPr>
          <w:rFonts w:cs="Lucida Sans Unicode"/>
          <w:szCs w:val="20"/>
        </w:rPr>
        <w:t>(Einflussfaktoren wie Umstrukturierungsprozesse, Arbeitsverdichtung, Job Enrichment, emotionale Arbeitsanforderung, durch Schnittstellena</w:t>
      </w:r>
      <w:r w:rsidR="002B72EC" w:rsidRPr="00AB2A6A">
        <w:rPr>
          <w:rFonts w:cs="Lucida Sans Unicode"/>
          <w:szCs w:val="20"/>
        </w:rPr>
        <w:t>r</w:t>
      </w:r>
      <w:r w:rsidR="002B72EC" w:rsidRPr="00AB2A6A">
        <w:rPr>
          <w:rFonts w:cs="Lucida Sans Unicode"/>
          <w:szCs w:val="20"/>
        </w:rPr>
        <w:t>beit komplizierte inhaltliche Arbeitsanforderung, … und ihre möglichen negativen Auswi</w:t>
      </w:r>
      <w:r w:rsidR="002B72EC" w:rsidRPr="00AB2A6A">
        <w:rPr>
          <w:rFonts w:cs="Lucida Sans Unicode"/>
          <w:szCs w:val="20"/>
        </w:rPr>
        <w:t>r</w:t>
      </w:r>
      <w:r w:rsidR="002B72EC" w:rsidRPr="00AB2A6A">
        <w:rPr>
          <w:rFonts w:cs="Lucida Sans Unicode"/>
          <w:szCs w:val="20"/>
        </w:rPr>
        <w:t xml:space="preserve">kungen wie Stress, soziale Reibungsverluste, Arbeitsunfähigkeit, …) </w:t>
      </w:r>
      <w:r w:rsidR="00EE25F3" w:rsidRPr="00AB2A6A">
        <w:rPr>
          <w:rFonts w:cs="Lucida Sans Unicode"/>
          <w:szCs w:val="20"/>
        </w:rPr>
        <w:t xml:space="preserve">verlangen </w:t>
      </w:r>
      <w:r w:rsidR="00E35610" w:rsidRPr="00AB2A6A">
        <w:rPr>
          <w:rFonts w:cs="Lucida Sans Unicode"/>
          <w:szCs w:val="20"/>
        </w:rPr>
        <w:t>interdiszipl</w:t>
      </w:r>
      <w:r w:rsidR="00E35610" w:rsidRPr="00AB2A6A">
        <w:rPr>
          <w:rFonts w:cs="Lucida Sans Unicode"/>
          <w:szCs w:val="20"/>
        </w:rPr>
        <w:t>i</w:t>
      </w:r>
      <w:r w:rsidR="00E35610" w:rsidRPr="00AB2A6A">
        <w:rPr>
          <w:rFonts w:cs="Lucida Sans Unicode"/>
          <w:szCs w:val="20"/>
        </w:rPr>
        <w:t>näre und hier insbesondere mit arbeitspsychologischen Know How angereicherte Prävent</w:t>
      </w:r>
      <w:r w:rsidR="00E35610" w:rsidRPr="00AB2A6A">
        <w:rPr>
          <w:rFonts w:cs="Lucida Sans Unicode"/>
          <w:szCs w:val="20"/>
        </w:rPr>
        <w:t>i</w:t>
      </w:r>
      <w:r w:rsidR="00E35610" w:rsidRPr="00AB2A6A">
        <w:rPr>
          <w:rFonts w:cs="Lucida Sans Unicode"/>
          <w:szCs w:val="20"/>
        </w:rPr>
        <w:t xml:space="preserve">ons- und Gesundheitsförderungsprogramme. </w:t>
      </w:r>
    </w:p>
    <w:p w:rsidR="00E81C82" w:rsidRPr="00AB2A6A" w:rsidRDefault="00E81C82" w:rsidP="00AB2A6A">
      <w:pPr>
        <w:jc w:val="both"/>
        <w:rPr>
          <w:rFonts w:cs="Lucida Sans Unicode"/>
          <w:szCs w:val="20"/>
        </w:rPr>
      </w:pPr>
    </w:p>
    <w:p w:rsidR="006F6872" w:rsidRPr="00AB2A6A" w:rsidRDefault="00E35610" w:rsidP="00AB2A6A">
      <w:pPr>
        <w:jc w:val="both"/>
        <w:rPr>
          <w:rFonts w:cs="Lucida Sans Unicode"/>
          <w:szCs w:val="20"/>
        </w:rPr>
      </w:pPr>
      <w:r w:rsidRPr="00AB2A6A">
        <w:rPr>
          <w:rFonts w:cs="Lucida Sans Unicode"/>
          <w:szCs w:val="20"/>
        </w:rPr>
        <w:t xml:space="preserve">Zur Verdeutlichung und Verbreitung </w:t>
      </w:r>
      <w:r w:rsidR="00C07216" w:rsidRPr="00AB2A6A">
        <w:rPr>
          <w:rFonts w:cs="Lucida Sans Unicode"/>
          <w:szCs w:val="20"/>
        </w:rPr>
        <w:t>arbeitspsychologischer Förder- und Interventionsmö</w:t>
      </w:r>
      <w:r w:rsidR="00C07216" w:rsidRPr="00AB2A6A">
        <w:rPr>
          <w:rFonts w:cs="Lucida Sans Unicode"/>
          <w:szCs w:val="20"/>
        </w:rPr>
        <w:t>g</w:t>
      </w:r>
      <w:r w:rsidR="00C07216" w:rsidRPr="00AB2A6A">
        <w:rPr>
          <w:rFonts w:cs="Lucida Sans Unicode"/>
          <w:szCs w:val="20"/>
        </w:rPr>
        <w:t>lichkeiten wurde eine kombinierte</w:t>
      </w:r>
      <w:r w:rsidR="00EE25F3" w:rsidRPr="00AB2A6A">
        <w:rPr>
          <w:rFonts w:cs="Lucida Sans Unicode"/>
          <w:szCs w:val="20"/>
        </w:rPr>
        <w:t xml:space="preserve"> </w:t>
      </w:r>
      <w:r w:rsidR="00C07216" w:rsidRPr="00AB2A6A">
        <w:rPr>
          <w:rFonts w:cs="Lucida Sans Unicode"/>
          <w:szCs w:val="20"/>
        </w:rPr>
        <w:t>BeraterInnen- und Betriebsp</w:t>
      </w:r>
      <w:r w:rsidR="00EE25F3" w:rsidRPr="00AB2A6A">
        <w:rPr>
          <w:rFonts w:cs="Lucida Sans Unicode"/>
          <w:szCs w:val="20"/>
        </w:rPr>
        <w:t>raktikerInnen-Veranstaltung</w:t>
      </w:r>
      <w:r w:rsidR="00C07216" w:rsidRPr="00AB2A6A">
        <w:rPr>
          <w:rFonts w:cs="Lucida Sans Unicode"/>
          <w:szCs w:val="20"/>
        </w:rPr>
        <w:t xml:space="preserve">sreihe </w:t>
      </w:r>
      <w:r w:rsidR="00E81C82" w:rsidRPr="00AB2A6A">
        <w:rPr>
          <w:rFonts w:cs="Lucida Sans Unicode"/>
          <w:szCs w:val="20"/>
        </w:rPr>
        <w:t>mit dem Titel „Arbeiten mit Leib und Seele im Gesundheitswesen. A</w:t>
      </w:r>
      <w:r w:rsidR="00E81C82" w:rsidRPr="00AB2A6A">
        <w:rPr>
          <w:rFonts w:cs="Lucida Sans Unicode"/>
          <w:szCs w:val="20"/>
        </w:rPr>
        <w:t>r</w:t>
      </w:r>
      <w:r w:rsidR="00E81C82" w:rsidRPr="00AB2A6A">
        <w:rPr>
          <w:rFonts w:cs="Lucida Sans Unicode"/>
          <w:szCs w:val="20"/>
        </w:rPr>
        <w:t xml:space="preserve">beitspsychologisches Gesundheitsförderungslaboratorium“ </w:t>
      </w:r>
      <w:r w:rsidR="00C07216" w:rsidRPr="00AB2A6A">
        <w:rPr>
          <w:rFonts w:cs="Lucida Sans Unicode"/>
          <w:szCs w:val="20"/>
        </w:rPr>
        <w:t xml:space="preserve">konzipiert und umgesetzt. </w:t>
      </w:r>
      <w:r w:rsidR="00EE25F3" w:rsidRPr="00AB2A6A">
        <w:rPr>
          <w:rFonts w:cs="Lucida Sans Unicode"/>
          <w:szCs w:val="20"/>
        </w:rPr>
        <w:t xml:space="preserve">  </w:t>
      </w:r>
    </w:p>
    <w:p w:rsidR="002B72EC" w:rsidRPr="00AB2A6A" w:rsidRDefault="002B72EC" w:rsidP="00AB2A6A">
      <w:pPr>
        <w:jc w:val="both"/>
        <w:rPr>
          <w:rFonts w:cs="Lucida Sans Unicode"/>
          <w:szCs w:val="20"/>
        </w:rPr>
      </w:pPr>
    </w:p>
    <w:p w:rsidR="008F7B59" w:rsidRPr="00AB2A6A" w:rsidRDefault="008F7B59" w:rsidP="008F7B59">
      <w:pPr>
        <w:rPr>
          <w:rFonts w:cs="Lucida Sans Unicode"/>
          <w:b/>
          <w:szCs w:val="20"/>
          <w:u w:val="single"/>
        </w:rPr>
      </w:pPr>
      <w:r w:rsidRPr="00AB2A6A">
        <w:rPr>
          <w:rFonts w:cs="Lucida Sans Unicode"/>
          <w:b/>
          <w:szCs w:val="20"/>
          <w:u w:val="single"/>
        </w:rPr>
        <w:t xml:space="preserve">Ergebnisse </w:t>
      </w:r>
    </w:p>
    <w:p w:rsidR="00E81C82" w:rsidRPr="00AB2A6A" w:rsidRDefault="00CB53C3" w:rsidP="006F6872">
      <w:pPr>
        <w:rPr>
          <w:rFonts w:cs="Lucida Sans Unicode"/>
          <w:szCs w:val="20"/>
        </w:rPr>
      </w:pPr>
      <w:r w:rsidRPr="00AB2A6A">
        <w:rPr>
          <w:rFonts w:cs="Lucida Sans Unicode"/>
          <w:szCs w:val="20"/>
        </w:rPr>
        <w:t xml:space="preserve">Im Rahmen von drei Veranstaltungen </w:t>
      </w:r>
      <w:r w:rsidR="00ED5F51" w:rsidRPr="00AB2A6A">
        <w:rPr>
          <w:rFonts w:cs="Lucida Sans Unicode"/>
          <w:szCs w:val="20"/>
        </w:rPr>
        <w:t>wurden</w:t>
      </w:r>
      <w:r w:rsidRPr="00AB2A6A">
        <w:rPr>
          <w:rFonts w:cs="Lucida Sans Unicode"/>
          <w:szCs w:val="20"/>
        </w:rPr>
        <w:t xml:space="preserve"> hervorstechende Einflussfaktoren/Anliegen des Gesundheitswesens und die Fördermöglichkeiten, Interventionen und Maßnahmenansätze </w:t>
      </w:r>
      <w:r w:rsidR="002521A9" w:rsidRPr="00AB2A6A">
        <w:rPr>
          <w:rFonts w:cs="Lucida Sans Unicode"/>
          <w:szCs w:val="20"/>
        </w:rPr>
        <w:t xml:space="preserve">der Arbeitspsychologie </w:t>
      </w:r>
      <w:r w:rsidRPr="00AB2A6A">
        <w:rPr>
          <w:rFonts w:cs="Lucida Sans Unicode"/>
          <w:szCs w:val="20"/>
        </w:rPr>
        <w:t xml:space="preserve">vermittelt und diskutiert. Die Veranstaltungen fanden </w:t>
      </w:r>
      <w:r w:rsidR="00E81C82" w:rsidRPr="00AB2A6A">
        <w:rPr>
          <w:rFonts w:cs="Lucida Sans Unicode"/>
          <w:szCs w:val="20"/>
        </w:rPr>
        <w:t>am</w:t>
      </w:r>
    </w:p>
    <w:p w:rsidR="00E81C82" w:rsidRPr="00AB2A6A" w:rsidRDefault="00CB53C3" w:rsidP="00E81C82">
      <w:pPr>
        <w:pStyle w:val="Listenabsatz"/>
        <w:numPr>
          <w:ilvl w:val="0"/>
          <w:numId w:val="35"/>
        </w:numPr>
        <w:rPr>
          <w:rFonts w:cs="Lucida Sans Unicode"/>
          <w:szCs w:val="20"/>
        </w:rPr>
      </w:pPr>
      <w:r w:rsidRPr="00AB2A6A">
        <w:rPr>
          <w:rFonts w:cs="Lucida Sans Unicode"/>
          <w:szCs w:val="20"/>
        </w:rPr>
        <w:t>27.</w:t>
      </w:r>
      <w:r w:rsidR="00E81C82" w:rsidRPr="00AB2A6A">
        <w:rPr>
          <w:rFonts w:cs="Lucida Sans Unicode"/>
          <w:szCs w:val="20"/>
        </w:rPr>
        <w:t xml:space="preserve"> November </w:t>
      </w:r>
      <w:r w:rsidRPr="00AB2A6A">
        <w:rPr>
          <w:rFonts w:cs="Lucida Sans Unicode"/>
          <w:szCs w:val="20"/>
        </w:rPr>
        <w:t xml:space="preserve">2014, </w:t>
      </w:r>
    </w:p>
    <w:p w:rsidR="00E81C82" w:rsidRPr="00AB2A6A" w:rsidRDefault="00CB53C3" w:rsidP="00E81C82">
      <w:pPr>
        <w:pStyle w:val="Listenabsatz"/>
        <w:numPr>
          <w:ilvl w:val="0"/>
          <w:numId w:val="35"/>
        </w:numPr>
        <w:rPr>
          <w:rFonts w:cs="Lucida Sans Unicode"/>
          <w:szCs w:val="20"/>
        </w:rPr>
      </w:pPr>
      <w:r w:rsidRPr="00AB2A6A">
        <w:rPr>
          <w:rFonts w:cs="Lucida Sans Unicode"/>
          <w:szCs w:val="20"/>
        </w:rPr>
        <w:t>21.</w:t>
      </w:r>
      <w:r w:rsidR="00E81C82" w:rsidRPr="00AB2A6A">
        <w:rPr>
          <w:rFonts w:cs="Lucida Sans Unicode"/>
          <w:szCs w:val="20"/>
        </w:rPr>
        <w:t xml:space="preserve"> Januar</w:t>
      </w:r>
      <w:r w:rsidRPr="00AB2A6A">
        <w:rPr>
          <w:rFonts w:cs="Lucida Sans Unicode"/>
          <w:szCs w:val="20"/>
        </w:rPr>
        <w:t xml:space="preserve">2015 und </w:t>
      </w:r>
    </w:p>
    <w:p w:rsidR="00E81C82" w:rsidRPr="00AB2A6A" w:rsidRDefault="00CB53C3" w:rsidP="00E81C82">
      <w:pPr>
        <w:pStyle w:val="Listenabsatz"/>
        <w:numPr>
          <w:ilvl w:val="0"/>
          <w:numId w:val="35"/>
        </w:numPr>
        <w:rPr>
          <w:rFonts w:cs="Lucida Sans Unicode"/>
          <w:szCs w:val="20"/>
        </w:rPr>
      </w:pPr>
      <w:r w:rsidRPr="00AB2A6A">
        <w:rPr>
          <w:rFonts w:cs="Lucida Sans Unicode"/>
          <w:szCs w:val="20"/>
        </w:rPr>
        <w:t>24.</w:t>
      </w:r>
      <w:r w:rsidR="00E81C82" w:rsidRPr="00AB2A6A">
        <w:rPr>
          <w:rFonts w:cs="Lucida Sans Unicode"/>
          <w:szCs w:val="20"/>
        </w:rPr>
        <w:t xml:space="preserve"> März </w:t>
      </w:r>
      <w:r w:rsidRPr="00AB2A6A">
        <w:rPr>
          <w:rFonts w:cs="Lucida Sans Unicode"/>
          <w:szCs w:val="20"/>
        </w:rPr>
        <w:t xml:space="preserve">2015 </w:t>
      </w:r>
    </w:p>
    <w:p w:rsidR="00E81C82" w:rsidRPr="00AB2A6A" w:rsidRDefault="00CB53C3" w:rsidP="006F6872">
      <w:pPr>
        <w:rPr>
          <w:rFonts w:cs="Lucida Sans Unicode"/>
          <w:szCs w:val="20"/>
        </w:rPr>
      </w:pPr>
      <w:r w:rsidRPr="00AB2A6A">
        <w:rPr>
          <w:rFonts w:cs="Lucida Sans Unicode"/>
          <w:szCs w:val="20"/>
        </w:rPr>
        <w:t>im Auditorium der Paracelsus Medizinische Privatuniversität (PMU) statt. Der Kooperation</w:t>
      </w:r>
      <w:r w:rsidRPr="00AB2A6A">
        <w:rPr>
          <w:rFonts w:cs="Lucida Sans Unicode"/>
          <w:szCs w:val="20"/>
        </w:rPr>
        <w:t>s</w:t>
      </w:r>
      <w:r w:rsidRPr="00AB2A6A">
        <w:rPr>
          <w:rFonts w:cs="Lucida Sans Unicode"/>
          <w:szCs w:val="20"/>
        </w:rPr>
        <w:t>partner PMU ha</w:t>
      </w:r>
      <w:r w:rsidR="00C07216" w:rsidRPr="00AB2A6A">
        <w:rPr>
          <w:rFonts w:cs="Lucida Sans Unicode"/>
          <w:szCs w:val="20"/>
        </w:rPr>
        <w:t>tte</w:t>
      </w:r>
      <w:r w:rsidRPr="00AB2A6A">
        <w:rPr>
          <w:rFonts w:cs="Lucida Sans Unicode"/>
          <w:szCs w:val="20"/>
        </w:rPr>
        <w:t xml:space="preserve"> zentrale Bedeutung aufgrund der inhaltlichen Nähe zu den Salzburger Gesundheitseinrichtungen. </w:t>
      </w:r>
    </w:p>
    <w:p w:rsidR="00E81C82" w:rsidRPr="00AB2A6A" w:rsidRDefault="00E81C82" w:rsidP="006F6872">
      <w:pPr>
        <w:rPr>
          <w:rFonts w:cs="Lucida Sans Unicode"/>
          <w:szCs w:val="20"/>
        </w:rPr>
      </w:pPr>
    </w:p>
    <w:p w:rsidR="00E81C82" w:rsidRPr="00AB2A6A" w:rsidRDefault="002756D6" w:rsidP="006F6872">
      <w:pPr>
        <w:rPr>
          <w:rFonts w:cs="Lucida Sans Unicode"/>
          <w:szCs w:val="20"/>
        </w:rPr>
      </w:pPr>
      <w:r w:rsidRPr="00AB2A6A">
        <w:rPr>
          <w:rFonts w:cs="Lucida Sans Unicode"/>
          <w:szCs w:val="20"/>
        </w:rPr>
        <w:t xml:space="preserve">Die Zielgruppen </w:t>
      </w:r>
      <w:r w:rsidR="00C07216" w:rsidRPr="00AB2A6A">
        <w:rPr>
          <w:rFonts w:cs="Lucida Sans Unicode"/>
          <w:szCs w:val="20"/>
        </w:rPr>
        <w:t>waren</w:t>
      </w:r>
      <w:r w:rsidRPr="00AB2A6A">
        <w:rPr>
          <w:rFonts w:cs="Lucida Sans Unicode"/>
          <w:szCs w:val="20"/>
        </w:rPr>
        <w:t xml:space="preserve"> Beschäftigte und Führungskräfte der SALK, </w:t>
      </w:r>
      <w:r w:rsidR="00C07216" w:rsidRPr="00AB2A6A">
        <w:rPr>
          <w:rFonts w:cs="Lucida Sans Unicode"/>
          <w:szCs w:val="20"/>
        </w:rPr>
        <w:t xml:space="preserve">der </w:t>
      </w:r>
      <w:r w:rsidRPr="00AB2A6A">
        <w:rPr>
          <w:rFonts w:cs="Lucida Sans Unicode"/>
          <w:szCs w:val="20"/>
        </w:rPr>
        <w:t xml:space="preserve">PMU und anderer Salzburger Gesundheitseinrichtungen sowie </w:t>
      </w:r>
      <w:r w:rsidR="00E81C82" w:rsidRPr="00AB2A6A">
        <w:rPr>
          <w:rFonts w:cs="Lucida Sans Unicode"/>
          <w:szCs w:val="20"/>
        </w:rPr>
        <w:t xml:space="preserve">BeraterInnen des umfassenden Arbeits- und Gesundheitsschutzes und der betrieblichen Gesundheitsförderung und hier insbesondere </w:t>
      </w:r>
      <w:r w:rsidRPr="00AB2A6A">
        <w:rPr>
          <w:rFonts w:cs="Lucida Sans Unicode"/>
          <w:szCs w:val="20"/>
        </w:rPr>
        <w:t>ArbeitspsychologInnen in Ausbildung und Praxis innerhalb und außerhalb von Gesundheit</w:t>
      </w:r>
      <w:r w:rsidRPr="00AB2A6A">
        <w:rPr>
          <w:rFonts w:cs="Lucida Sans Unicode"/>
          <w:szCs w:val="20"/>
        </w:rPr>
        <w:t>s</w:t>
      </w:r>
      <w:r w:rsidRPr="00AB2A6A">
        <w:rPr>
          <w:rFonts w:cs="Lucida Sans Unicode"/>
          <w:szCs w:val="20"/>
        </w:rPr>
        <w:t xml:space="preserve">einrichtungen. Während die einen unmittelbaren Nutzen aus den diskutierten Themen für ihr Arbeitsleben und ihre Organisation ziehen </w:t>
      </w:r>
      <w:r w:rsidR="00C07216" w:rsidRPr="00AB2A6A">
        <w:rPr>
          <w:rFonts w:cs="Lucida Sans Unicode"/>
          <w:szCs w:val="20"/>
        </w:rPr>
        <w:t>sollt</w:t>
      </w:r>
      <w:r w:rsidRPr="00AB2A6A">
        <w:rPr>
          <w:rFonts w:cs="Lucida Sans Unicode"/>
          <w:szCs w:val="20"/>
        </w:rPr>
        <w:t xml:space="preserve">en, </w:t>
      </w:r>
      <w:r w:rsidR="00C07216" w:rsidRPr="00AB2A6A">
        <w:rPr>
          <w:rFonts w:cs="Lucida Sans Unicode"/>
          <w:szCs w:val="20"/>
        </w:rPr>
        <w:t>sollte</w:t>
      </w:r>
      <w:r w:rsidRPr="00AB2A6A">
        <w:rPr>
          <w:rFonts w:cs="Lucida Sans Unicode"/>
          <w:szCs w:val="20"/>
        </w:rPr>
        <w:t xml:space="preserve"> d</w:t>
      </w:r>
      <w:r w:rsidR="00CB53C3" w:rsidRPr="00AB2A6A">
        <w:rPr>
          <w:rFonts w:cs="Lucida Sans Unicode"/>
          <w:szCs w:val="20"/>
        </w:rPr>
        <w:t xml:space="preserve">ie Gesundheitsförderungsszene </w:t>
      </w:r>
      <w:r w:rsidRPr="00AB2A6A">
        <w:rPr>
          <w:rFonts w:cs="Lucida Sans Unicode"/>
          <w:szCs w:val="20"/>
        </w:rPr>
        <w:t>durch den</w:t>
      </w:r>
      <w:r w:rsidR="00CB53C3" w:rsidRPr="00AB2A6A">
        <w:rPr>
          <w:rFonts w:cs="Lucida Sans Unicode"/>
          <w:szCs w:val="20"/>
        </w:rPr>
        <w:t xml:space="preserve"> unmittelbaren Austausch </w:t>
      </w:r>
      <w:r w:rsidRPr="00AB2A6A">
        <w:rPr>
          <w:rFonts w:cs="Lucida Sans Unicode"/>
          <w:szCs w:val="20"/>
        </w:rPr>
        <w:t xml:space="preserve">mit </w:t>
      </w:r>
      <w:r w:rsidR="00C07216" w:rsidRPr="00AB2A6A">
        <w:rPr>
          <w:rFonts w:cs="Lucida Sans Unicode"/>
          <w:szCs w:val="20"/>
        </w:rPr>
        <w:t>Arbeitenden aus</w:t>
      </w:r>
      <w:r w:rsidR="00CB53C3" w:rsidRPr="00AB2A6A">
        <w:rPr>
          <w:rFonts w:cs="Lucida Sans Unicode"/>
          <w:szCs w:val="20"/>
        </w:rPr>
        <w:t xml:space="preserve"> </w:t>
      </w:r>
      <w:r w:rsidRPr="00AB2A6A">
        <w:rPr>
          <w:rFonts w:cs="Lucida Sans Unicode"/>
          <w:szCs w:val="20"/>
        </w:rPr>
        <w:t>Mensch-zu-Mensch-Berufen und</w:t>
      </w:r>
      <w:r w:rsidR="00C07216" w:rsidRPr="00AB2A6A">
        <w:rPr>
          <w:rFonts w:cs="Lucida Sans Unicode"/>
          <w:szCs w:val="20"/>
        </w:rPr>
        <w:t xml:space="preserve"> </w:t>
      </w:r>
      <w:r w:rsidR="00C07216" w:rsidRPr="00AB2A6A">
        <w:rPr>
          <w:rFonts w:cs="Lucida Sans Unicode"/>
          <w:szCs w:val="20"/>
        </w:rPr>
        <w:lastRenderedPageBreak/>
        <w:t>mit Führungskräften der</w:t>
      </w:r>
      <w:r w:rsidR="00CB53C3" w:rsidRPr="00AB2A6A">
        <w:rPr>
          <w:rFonts w:cs="Lucida Sans Unicode"/>
          <w:szCs w:val="20"/>
        </w:rPr>
        <w:t xml:space="preserve"> Gesundheitseinrichtun</w:t>
      </w:r>
      <w:r w:rsidR="00C07216" w:rsidRPr="00AB2A6A">
        <w:rPr>
          <w:rFonts w:cs="Lucida Sans Unicode"/>
          <w:szCs w:val="20"/>
        </w:rPr>
        <w:t>gen zu verstärkter und bedarfsgerechter B</w:t>
      </w:r>
      <w:r w:rsidR="00C07216" w:rsidRPr="00AB2A6A">
        <w:rPr>
          <w:rFonts w:cs="Lucida Sans Unicode"/>
          <w:szCs w:val="20"/>
        </w:rPr>
        <w:t>e</w:t>
      </w:r>
      <w:r w:rsidR="00C07216" w:rsidRPr="00AB2A6A">
        <w:rPr>
          <w:rFonts w:cs="Lucida Sans Unicode"/>
          <w:szCs w:val="20"/>
        </w:rPr>
        <w:t>ratung bestärkt werden.</w:t>
      </w:r>
      <w:r w:rsidR="005B0CD1" w:rsidRPr="00AB2A6A">
        <w:rPr>
          <w:rFonts w:cs="Lucida Sans Unicode"/>
          <w:szCs w:val="20"/>
        </w:rPr>
        <w:t xml:space="preserve"> </w:t>
      </w:r>
    </w:p>
    <w:p w:rsidR="00E81C82" w:rsidRPr="00AB2A6A" w:rsidRDefault="00E81C82" w:rsidP="006F6872">
      <w:pPr>
        <w:rPr>
          <w:rFonts w:cs="Lucida Sans Unicode"/>
          <w:szCs w:val="20"/>
        </w:rPr>
      </w:pPr>
    </w:p>
    <w:p w:rsidR="005B0CD1" w:rsidRPr="00AB2A6A" w:rsidRDefault="005B0CD1" w:rsidP="006F6872">
      <w:pPr>
        <w:rPr>
          <w:rFonts w:cs="Lucida Sans Unicode"/>
          <w:szCs w:val="20"/>
        </w:rPr>
      </w:pPr>
      <w:r w:rsidRPr="00AB2A6A">
        <w:rPr>
          <w:rFonts w:cs="Lucida Sans Unicode"/>
          <w:szCs w:val="20"/>
        </w:rPr>
        <w:t xml:space="preserve">Die Evaluationsergebnisse </w:t>
      </w:r>
      <w:r w:rsidR="00ED1AD5" w:rsidRPr="00AB2A6A">
        <w:rPr>
          <w:rFonts w:cs="Lucida Sans Unicode"/>
          <w:szCs w:val="20"/>
        </w:rPr>
        <w:t xml:space="preserve">(siehe Kap. 5) dokumentieren den erreichten Nutzen. </w:t>
      </w:r>
      <w:r w:rsidR="00E81C82" w:rsidRPr="00AB2A6A">
        <w:rPr>
          <w:rFonts w:cs="Lucida Sans Unicode"/>
          <w:szCs w:val="20"/>
        </w:rPr>
        <w:t>Die Nac</w:t>
      </w:r>
      <w:r w:rsidR="00E81C82" w:rsidRPr="00AB2A6A">
        <w:rPr>
          <w:rFonts w:cs="Lucida Sans Unicode"/>
          <w:szCs w:val="20"/>
        </w:rPr>
        <w:t>h</w:t>
      </w:r>
      <w:r w:rsidR="00E81C82" w:rsidRPr="00AB2A6A">
        <w:rPr>
          <w:rFonts w:cs="Lucida Sans Unicode"/>
          <w:szCs w:val="20"/>
        </w:rPr>
        <w:t xml:space="preserve">haltigkeit dieser Veranstaltungsreihe ist durch einen Internetauftritt zum Thema auf </w:t>
      </w:r>
      <w:hyperlink r:id="rId12" w:history="1">
        <w:r w:rsidR="00E81C82" w:rsidRPr="00AB2A6A">
          <w:rPr>
            <w:rStyle w:val="Hyperlink"/>
            <w:rFonts w:cs="Lucida Sans Unicode"/>
            <w:szCs w:val="20"/>
          </w:rPr>
          <w:t>www.salk.at/arbeitspsychologie.html</w:t>
        </w:r>
      </w:hyperlink>
      <w:r w:rsidR="00E81C82" w:rsidRPr="00AB2A6A">
        <w:rPr>
          <w:rFonts w:cs="Lucida Sans Unicode"/>
          <w:szCs w:val="20"/>
        </w:rPr>
        <w:t xml:space="preserve"> und durch Nachfolgeaktivitäten (siehe Kap. 5.3) geg</w:t>
      </w:r>
      <w:r w:rsidR="00E81C82" w:rsidRPr="00AB2A6A">
        <w:rPr>
          <w:rFonts w:cs="Lucida Sans Unicode"/>
          <w:szCs w:val="20"/>
        </w:rPr>
        <w:t>e</w:t>
      </w:r>
      <w:r w:rsidR="00E81C82" w:rsidRPr="00AB2A6A">
        <w:rPr>
          <w:rFonts w:cs="Lucida Sans Unicode"/>
          <w:szCs w:val="20"/>
        </w:rPr>
        <w:t xml:space="preserve">ben. </w:t>
      </w:r>
    </w:p>
    <w:p w:rsidR="00E114A6" w:rsidRPr="00AB2A6A" w:rsidRDefault="00E114A6" w:rsidP="00AB2A6A">
      <w:pPr>
        <w:jc w:val="both"/>
        <w:rPr>
          <w:rFonts w:cs="Lucida Sans Unicode"/>
          <w:szCs w:val="18"/>
        </w:rPr>
      </w:pP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FA7157" w:rsidRPr="00AB2A6A" w:rsidRDefault="00944E11" w:rsidP="00944E11">
      <w:pPr>
        <w:spacing w:before="120" w:after="120"/>
        <w:jc w:val="both"/>
        <w:rPr>
          <w:rFonts w:cs="Lucida Sans Unicode"/>
          <w:szCs w:val="20"/>
        </w:rPr>
      </w:pPr>
      <w:r w:rsidRPr="00AB2A6A">
        <w:rPr>
          <w:rFonts w:cs="Lucida Sans Unicode"/>
          <w:szCs w:val="20"/>
        </w:rPr>
        <w:t xml:space="preserve">Die Motive für die </w:t>
      </w:r>
      <w:r w:rsidR="00FA7157" w:rsidRPr="00AB2A6A">
        <w:rPr>
          <w:rFonts w:cs="Lucida Sans Unicode"/>
          <w:szCs w:val="20"/>
        </w:rPr>
        <w:t xml:space="preserve">Konzeption und </w:t>
      </w:r>
      <w:r w:rsidRPr="00AB2A6A">
        <w:rPr>
          <w:rFonts w:cs="Lucida Sans Unicode"/>
          <w:szCs w:val="20"/>
        </w:rPr>
        <w:t>Durchführung</w:t>
      </w:r>
      <w:r w:rsidR="00FA7157" w:rsidRPr="00AB2A6A">
        <w:rPr>
          <w:rFonts w:cs="Lucida Sans Unicode"/>
          <w:szCs w:val="20"/>
        </w:rPr>
        <w:t xml:space="preserve"> eines arbeitspsychologischen Gesundheit</w:t>
      </w:r>
      <w:r w:rsidR="00FA7157" w:rsidRPr="00AB2A6A">
        <w:rPr>
          <w:rFonts w:cs="Lucida Sans Unicode"/>
          <w:szCs w:val="20"/>
        </w:rPr>
        <w:t>s</w:t>
      </w:r>
      <w:r w:rsidR="00FA7157" w:rsidRPr="00AB2A6A">
        <w:rPr>
          <w:rFonts w:cs="Lucida Sans Unicode"/>
          <w:szCs w:val="20"/>
        </w:rPr>
        <w:t>förderungs-Laboratorium</w:t>
      </w:r>
      <w:r w:rsidRPr="00AB2A6A">
        <w:rPr>
          <w:rFonts w:cs="Lucida Sans Unicode"/>
          <w:szCs w:val="20"/>
        </w:rPr>
        <w:t>s</w:t>
      </w:r>
      <w:r w:rsidR="00FA7157" w:rsidRPr="00AB2A6A">
        <w:rPr>
          <w:rFonts w:cs="Lucida Sans Unicode"/>
          <w:szCs w:val="20"/>
        </w:rPr>
        <w:t xml:space="preserve"> </w:t>
      </w:r>
      <w:r w:rsidRPr="00AB2A6A">
        <w:rPr>
          <w:rFonts w:cs="Lucida Sans Unicode"/>
          <w:szCs w:val="20"/>
        </w:rPr>
        <w:t xml:space="preserve">waren: </w:t>
      </w:r>
    </w:p>
    <w:p w:rsidR="00CB13EA" w:rsidRPr="00AB2A6A" w:rsidRDefault="00CB13EA" w:rsidP="00944E11">
      <w:pPr>
        <w:spacing w:before="120" w:after="120"/>
        <w:jc w:val="both"/>
        <w:rPr>
          <w:rFonts w:cs="Lucida Sans Unicode"/>
          <w:szCs w:val="20"/>
        </w:rPr>
      </w:pPr>
      <w:r w:rsidRPr="00AB2A6A">
        <w:rPr>
          <w:rFonts w:cs="Lucida Sans Unicode"/>
          <w:szCs w:val="20"/>
        </w:rPr>
        <w:t xml:space="preserve">Einerseits </w:t>
      </w:r>
    </w:p>
    <w:p w:rsidR="00944E11" w:rsidRPr="00AB2A6A" w:rsidRDefault="00CB13EA" w:rsidP="00944E11">
      <w:pPr>
        <w:pStyle w:val="Listenabsatz"/>
        <w:numPr>
          <w:ilvl w:val="1"/>
          <w:numId w:val="8"/>
        </w:numPr>
        <w:spacing w:before="120" w:after="120"/>
        <w:jc w:val="both"/>
        <w:rPr>
          <w:rFonts w:cs="Lucida Sans Unicode"/>
          <w:szCs w:val="20"/>
        </w:rPr>
      </w:pPr>
      <w:r w:rsidRPr="00AB2A6A">
        <w:rPr>
          <w:rFonts w:cs="Lucida Sans Unicode"/>
          <w:szCs w:val="20"/>
        </w:rPr>
        <w:t>z</w:t>
      </w:r>
      <w:r w:rsidR="00372B03" w:rsidRPr="00AB2A6A">
        <w:rPr>
          <w:rFonts w:cs="Lucida Sans Unicode"/>
          <w:szCs w:val="20"/>
        </w:rPr>
        <w:t>unehmender</w:t>
      </w:r>
      <w:r w:rsidR="00944E11" w:rsidRPr="00AB2A6A">
        <w:rPr>
          <w:rFonts w:cs="Lucida Sans Unicode"/>
          <w:szCs w:val="20"/>
        </w:rPr>
        <w:t xml:space="preserve"> </w:t>
      </w:r>
      <w:r w:rsidR="00372B03" w:rsidRPr="00AB2A6A">
        <w:rPr>
          <w:rFonts w:cs="Lucida Sans Unicode"/>
          <w:szCs w:val="20"/>
        </w:rPr>
        <w:t>Einfluss psychologischer Faktoren</w:t>
      </w:r>
      <w:r w:rsidR="00944E11" w:rsidRPr="00AB2A6A">
        <w:rPr>
          <w:rFonts w:cs="Lucida Sans Unicode"/>
          <w:szCs w:val="20"/>
        </w:rPr>
        <w:t xml:space="preserve"> </w:t>
      </w:r>
      <w:r w:rsidR="00372B03" w:rsidRPr="00AB2A6A">
        <w:rPr>
          <w:rFonts w:cs="Lucida Sans Unicode"/>
          <w:szCs w:val="20"/>
        </w:rPr>
        <w:t>auf das</w:t>
      </w:r>
      <w:r w:rsidR="00944E11" w:rsidRPr="00AB2A6A">
        <w:rPr>
          <w:rFonts w:cs="Lucida Sans Unicode"/>
          <w:szCs w:val="20"/>
        </w:rPr>
        <w:t xml:space="preserve"> Krankheits- und A</w:t>
      </w:r>
      <w:r w:rsidR="00944E11" w:rsidRPr="00AB2A6A">
        <w:rPr>
          <w:rFonts w:cs="Lucida Sans Unicode"/>
          <w:szCs w:val="20"/>
        </w:rPr>
        <w:t>r</w:t>
      </w:r>
      <w:r w:rsidR="00944E11" w:rsidRPr="00AB2A6A">
        <w:rPr>
          <w:rFonts w:cs="Lucida Sans Unicode"/>
          <w:szCs w:val="20"/>
        </w:rPr>
        <w:t xml:space="preserve">beitsunfähigkeitsgeschehen und damit gestiegenes Interesse an ergänzenden psychologischen Präventions- und Förderansätzen </w:t>
      </w:r>
      <w:r w:rsidRPr="00AB2A6A">
        <w:rPr>
          <w:rFonts w:cs="Lucida Sans Unicode"/>
          <w:szCs w:val="20"/>
        </w:rPr>
        <w:t xml:space="preserve">und </w:t>
      </w:r>
    </w:p>
    <w:p w:rsidR="00372B03" w:rsidRPr="00AB2A6A" w:rsidRDefault="00CB13EA" w:rsidP="00372B03">
      <w:pPr>
        <w:pStyle w:val="Listenabsatz"/>
        <w:numPr>
          <w:ilvl w:val="1"/>
          <w:numId w:val="8"/>
        </w:numPr>
        <w:spacing w:before="120" w:after="120"/>
        <w:jc w:val="both"/>
        <w:rPr>
          <w:rFonts w:cs="Lucida Sans Unicode"/>
          <w:szCs w:val="20"/>
        </w:rPr>
      </w:pPr>
      <w:r w:rsidRPr="00AB2A6A">
        <w:rPr>
          <w:rFonts w:cs="Lucida Sans Unicode"/>
          <w:szCs w:val="20"/>
        </w:rPr>
        <w:t>w</w:t>
      </w:r>
      <w:r w:rsidR="00372B03" w:rsidRPr="00AB2A6A">
        <w:rPr>
          <w:rFonts w:cs="Lucida Sans Unicode"/>
          <w:szCs w:val="20"/>
        </w:rPr>
        <w:t>achsende gesellschaftliche und betriebliche Aufmerksamkeit für ganzheitl</w:t>
      </w:r>
      <w:r w:rsidR="00372B03" w:rsidRPr="00AB2A6A">
        <w:rPr>
          <w:rFonts w:cs="Lucida Sans Unicode"/>
          <w:szCs w:val="20"/>
        </w:rPr>
        <w:t>i</w:t>
      </w:r>
      <w:r w:rsidR="00372B03" w:rsidRPr="00AB2A6A">
        <w:rPr>
          <w:rFonts w:cs="Lucida Sans Unicode"/>
          <w:szCs w:val="20"/>
        </w:rPr>
        <w:t>che Gesundheits- und Arbeitsbewältigungs-Förderung mit Bezug auf psych</w:t>
      </w:r>
      <w:r w:rsidR="00372B03" w:rsidRPr="00AB2A6A">
        <w:rPr>
          <w:rFonts w:cs="Lucida Sans Unicode"/>
          <w:szCs w:val="20"/>
        </w:rPr>
        <w:t>i</w:t>
      </w:r>
      <w:r w:rsidR="00372B03" w:rsidRPr="00AB2A6A">
        <w:rPr>
          <w:rFonts w:cs="Lucida Sans Unicode"/>
          <w:szCs w:val="20"/>
        </w:rPr>
        <w:t>sche Person-Umwelt-Zusammenhänge</w:t>
      </w:r>
      <w:r w:rsidR="00065F4E" w:rsidRPr="00AB2A6A">
        <w:rPr>
          <w:rFonts w:cs="Lucida Sans Unicode"/>
          <w:szCs w:val="20"/>
        </w:rPr>
        <w:t xml:space="preserve"> und Empowerment von Personen</w:t>
      </w:r>
    </w:p>
    <w:p w:rsidR="00CB13EA" w:rsidRPr="00AB2A6A" w:rsidRDefault="00CB13EA" w:rsidP="00CB13EA">
      <w:pPr>
        <w:pStyle w:val="Listenabsatz"/>
        <w:spacing w:before="120" w:after="120"/>
        <w:ind w:left="0"/>
        <w:jc w:val="both"/>
        <w:rPr>
          <w:rFonts w:cs="Lucida Sans Unicode"/>
          <w:szCs w:val="20"/>
        </w:rPr>
      </w:pPr>
      <w:r w:rsidRPr="00AB2A6A">
        <w:rPr>
          <w:rFonts w:cs="Lucida Sans Unicode"/>
          <w:szCs w:val="20"/>
        </w:rPr>
        <w:t>Andererseits</w:t>
      </w:r>
    </w:p>
    <w:p w:rsidR="00CB13EA" w:rsidRPr="00AB2A6A" w:rsidRDefault="00372B03" w:rsidP="00944E11">
      <w:pPr>
        <w:pStyle w:val="Listenabsatz"/>
        <w:numPr>
          <w:ilvl w:val="1"/>
          <w:numId w:val="8"/>
        </w:numPr>
        <w:spacing w:before="120" w:after="120"/>
        <w:jc w:val="both"/>
        <w:rPr>
          <w:rFonts w:cs="Lucida Sans Unicode"/>
          <w:szCs w:val="20"/>
        </w:rPr>
      </w:pPr>
      <w:r w:rsidRPr="00AB2A6A">
        <w:rPr>
          <w:rFonts w:cs="Lucida Sans Unicode"/>
          <w:szCs w:val="20"/>
        </w:rPr>
        <w:t>noch unklare Erwartungen an arbeitspsychologische Beratung  oder auch Ve</w:t>
      </w:r>
      <w:r w:rsidRPr="00AB2A6A">
        <w:rPr>
          <w:rFonts w:cs="Lucida Sans Unicode"/>
          <w:szCs w:val="20"/>
        </w:rPr>
        <w:t>r</w:t>
      </w:r>
      <w:r w:rsidRPr="00AB2A6A">
        <w:rPr>
          <w:rFonts w:cs="Lucida Sans Unicode"/>
          <w:szCs w:val="20"/>
        </w:rPr>
        <w:t>wirrung</w:t>
      </w:r>
      <w:r w:rsidR="00CB13EA" w:rsidRPr="00AB2A6A">
        <w:rPr>
          <w:rFonts w:cs="Lucida Sans Unicode"/>
          <w:szCs w:val="20"/>
        </w:rPr>
        <w:t xml:space="preserve"> zwischen klinisch- und arbeitspsychologischen Ansätzen und</w:t>
      </w:r>
    </w:p>
    <w:p w:rsidR="00CB13EA" w:rsidRPr="00AB2A6A" w:rsidRDefault="00CB13EA" w:rsidP="00944E11">
      <w:pPr>
        <w:pStyle w:val="Listenabsatz"/>
        <w:numPr>
          <w:ilvl w:val="1"/>
          <w:numId w:val="8"/>
        </w:numPr>
        <w:spacing w:before="120" w:after="120"/>
        <w:jc w:val="both"/>
        <w:rPr>
          <w:rFonts w:cs="Lucida Sans Unicode"/>
          <w:szCs w:val="20"/>
        </w:rPr>
      </w:pPr>
      <w:r w:rsidRPr="00AB2A6A">
        <w:rPr>
          <w:rFonts w:cs="Lucida Sans Unicode"/>
          <w:szCs w:val="20"/>
        </w:rPr>
        <w:t>relativ hohe Unbekanntheit arbeitspsychologischer Förderthemen  und I</w:t>
      </w:r>
      <w:r w:rsidRPr="00AB2A6A">
        <w:rPr>
          <w:rFonts w:cs="Lucida Sans Unicode"/>
          <w:szCs w:val="20"/>
        </w:rPr>
        <w:t>n</w:t>
      </w:r>
      <w:r w:rsidRPr="00AB2A6A">
        <w:rPr>
          <w:rFonts w:cs="Lucida Sans Unicode"/>
          <w:szCs w:val="20"/>
        </w:rPr>
        <w:t>s</w:t>
      </w:r>
      <w:r w:rsidR="00ED1AD5" w:rsidRPr="00AB2A6A">
        <w:rPr>
          <w:rFonts w:cs="Lucida Sans Unicode"/>
          <w:szCs w:val="20"/>
        </w:rPr>
        <w:t>trumente, die</w:t>
      </w:r>
      <w:r w:rsidRPr="00AB2A6A">
        <w:rPr>
          <w:rFonts w:cs="Lucida Sans Unicode"/>
          <w:szCs w:val="20"/>
        </w:rPr>
        <w:t xml:space="preserve"> für betriebliche Primärprävention und Gesundheitsförderung zur Verfügung stehen.  </w:t>
      </w:r>
    </w:p>
    <w:p w:rsidR="00FA7157" w:rsidRPr="00AB2A6A" w:rsidRDefault="00CB13EA" w:rsidP="00CB13EA">
      <w:pPr>
        <w:pStyle w:val="Listenabsatz"/>
        <w:spacing w:after="240"/>
        <w:ind w:left="0"/>
        <w:jc w:val="both"/>
        <w:rPr>
          <w:rFonts w:cs="Lucida Sans Unicode"/>
          <w:szCs w:val="20"/>
        </w:rPr>
      </w:pPr>
      <w:r w:rsidRPr="00AB2A6A">
        <w:rPr>
          <w:rFonts w:cs="Lucida Sans Unicode"/>
          <w:szCs w:val="20"/>
        </w:rPr>
        <w:t>Diese Einschätzung bezieht sich sowohl auf die österreichische Gesundheitsförderungsszene als auch auf die Betriebsöffentlichkeiten der Salzburger Gesundheitseinrichtungen</w:t>
      </w:r>
      <w:r w:rsidR="00946DE4" w:rsidRPr="00AB2A6A">
        <w:rPr>
          <w:rFonts w:cs="Lucida Sans Unicode"/>
          <w:szCs w:val="20"/>
        </w:rPr>
        <w:t>. Die Ei</w:t>
      </w:r>
      <w:r w:rsidR="00946DE4" w:rsidRPr="00AB2A6A">
        <w:rPr>
          <w:rFonts w:cs="Lucida Sans Unicode"/>
          <w:szCs w:val="20"/>
        </w:rPr>
        <w:t>n</w:t>
      </w:r>
      <w:r w:rsidR="00946DE4" w:rsidRPr="00AB2A6A">
        <w:rPr>
          <w:rFonts w:cs="Lucida Sans Unicode"/>
          <w:szCs w:val="20"/>
        </w:rPr>
        <w:t>richtung einer Arbeits- und Organisationspsychologie</w:t>
      </w:r>
      <w:r w:rsidR="003E4CF9" w:rsidRPr="00AB2A6A">
        <w:rPr>
          <w:rFonts w:cs="Lucida Sans Unicode"/>
          <w:szCs w:val="20"/>
        </w:rPr>
        <w:t>-S</w:t>
      </w:r>
      <w:r w:rsidR="00946DE4" w:rsidRPr="00AB2A6A">
        <w:rPr>
          <w:rFonts w:cs="Lucida Sans Unicode"/>
          <w:szCs w:val="20"/>
        </w:rPr>
        <w:t xml:space="preserve">telle an den SALK </w:t>
      </w:r>
      <w:r w:rsidR="003D5BA5" w:rsidRPr="00AB2A6A">
        <w:rPr>
          <w:rFonts w:cs="Lucida Sans Unicode"/>
          <w:szCs w:val="20"/>
        </w:rPr>
        <w:t xml:space="preserve">war Gelegenheit, diese Themen und diese Beratungsdisziplin </w:t>
      </w:r>
      <w:r w:rsidR="00946DE4" w:rsidRPr="00AB2A6A">
        <w:rPr>
          <w:rFonts w:cs="Lucida Sans Unicode"/>
          <w:szCs w:val="20"/>
        </w:rPr>
        <w:t xml:space="preserve">intern wie extern praktisch greifbar </w:t>
      </w:r>
      <w:r w:rsidR="003E4CF9" w:rsidRPr="00AB2A6A">
        <w:rPr>
          <w:rFonts w:cs="Lucida Sans Unicode"/>
          <w:szCs w:val="20"/>
        </w:rPr>
        <w:t xml:space="preserve">zu </w:t>
      </w:r>
      <w:r w:rsidR="00946DE4" w:rsidRPr="00AB2A6A">
        <w:rPr>
          <w:rFonts w:cs="Lucida Sans Unicode"/>
          <w:szCs w:val="20"/>
        </w:rPr>
        <w:t xml:space="preserve">machen. </w:t>
      </w:r>
    </w:p>
    <w:p w:rsidR="00065F4E" w:rsidRPr="00AB2A6A" w:rsidRDefault="00065F4E" w:rsidP="00CB13EA">
      <w:pPr>
        <w:pStyle w:val="Listenabsatz"/>
        <w:spacing w:after="240"/>
        <w:ind w:left="0"/>
        <w:jc w:val="both"/>
        <w:rPr>
          <w:rFonts w:cs="Lucida Sans Unicode"/>
          <w:szCs w:val="20"/>
        </w:rPr>
      </w:pPr>
    </w:p>
    <w:p w:rsidR="00065F4E" w:rsidRPr="00AB2A6A" w:rsidRDefault="003D5BA5" w:rsidP="00CB13EA">
      <w:pPr>
        <w:pStyle w:val="Listenabsatz"/>
        <w:spacing w:after="240"/>
        <w:ind w:left="0"/>
        <w:jc w:val="both"/>
        <w:rPr>
          <w:rFonts w:cs="Lucida Sans Unicode"/>
          <w:szCs w:val="20"/>
        </w:rPr>
      </w:pPr>
      <w:r w:rsidRPr="00AB2A6A">
        <w:rPr>
          <w:rFonts w:cs="Lucida Sans Unicode"/>
          <w:szCs w:val="20"/>
        </w:rPr>
        <w:t>Gesundheitsberufe (Medizin, Therapie, Pflege, Medizin-Technologie und verschiedene</w:t>
      </w:r>
      <w:r w:rsidR="00AB2A6A" w:rsidRPr="00AB2A6A">
        <w:rPr>
          <w:rFonts w:cs="Lucida Sans Unicode"/>
          <w:szCs w:val="20"/>
        </w:rPr>
        <w:t xml:space="preserve"> weit</w:t>
      </w:r>
      <w:r w:rsidR="00AB2A6A" w:rsidRPr="00AB2A6A">
        <w:rPr>
          <w:rFonts w:cs="Lucida Sans Unicode"/>
          <w:szCs w:val="20"/>
        </w:rPr>
        <w:t>e</w:t>
      </w:r>
      <w:r w:rsidR="00AB2A6A" w:rsidRPr="00AB2A6A">
        <w:rPr>
          <w:rFonts w:cs="Lucida Sans Unicode"/>
          <w:szCs w:val="20"/>
        </w:rPr>
        <w:t>re</w:t>
      </w:r>
      <w:r w:rsidRPr="00AB2A6A">
        <w:rPr>
          <w:rFonts w:cs="Lucida Sans Unicode"/>
          <w:szCs w:val="20"/>
        </w:rPr>
        <w:t xml:space="preserve"> Serviceberufe) sind Mensch-zu-Mensch-Berufe mit einer Vielzahl von psychisch releva</w:t>
      </w:r>
      <w:r w:rsidRPr="00AB2A6A">
        <w:rPr>
          <w:rFonts w:cs="Lucida Sans Unicode"/>
          <w:szCs w:val="20"/>
        </w:rPr>
        <w:t>n</w:t>
      </w:r>
      <w:r w:rsidRPr="00AB2A6A">
        <w:rPr>
          <w:rFonts w:cs="Lucida Sans Unicode"/>
          <w:szCs w:val="20"/>
        </w:rPr>
        <w:t xml:space="preserve">ten </w:t>
      </w:r>
      <w:r w:rsidR="00AB2A6A" w:rsidRPr="00AB2A6A">
        <w:rPr>
          <w:rFonts w:cs="Lucida Sans Unicode"/>
          <w:szCs w:val="20"/>
        </w:rPr>
        <w:t>Anforderung</w:t>
      </w:r>
      <w:r w:rsidRPr="00AB2A6A">
        <w:rPr>
          <w:rFonts w:cs="Lucida Sans Unicode"/>
          <w:szCs w:val="20"/>
        </w:rPr>
        <w:t>en. „Arbeiten mit Leib und Seele“ – so der Veranstaltungstitel</w:t>
      </w:r>
      <w:r w:rsidR="00167B21" w:rsidRPr="00AB2A6A">
        <w:rPr>
          <w:rFonts w:cs="Lucida Sans Unicode"/>
          <w:szCs w:val="20"/>
        </w:rPr>
        <w:t xml:space="preserve"> – ist </w:t>
      </w:r>
      <w:r w:rsidR="003E4CF9" w:rsidRPr="00AB2A6A">
        <w:rPr>
          <w:rFonts w:cs="Lucida Sans Unicode"/>
          <w:szCs w:val="20"/>
        </w:rPr>
        <w:t>Ausdruck für den spezifischen Charakter dieser Berufe, ihre</w:t>
      </w:r>
      <w:r w:rsidR="00ED1AD5" w:rsidRPr="00AB2A6A">
        <w:rPr>
          <w:rFonts w:cs="Lucida Sans Unicode"/>
          <w:szCs w:val="20"/>
        </w:rPr>
        <w:t>r</w:t>
      </w:r>
      <w:r w:rsidR="003E4CF9" w:rsidRPr="00AB2A6A">
        <w:rPr>
          <w:rFonts w:cs="Lucida Sans Unicode"/>
          <w:szCs w:val="20"/>
        </w:rPr>
        <w:t xml:space="preserve"> Potenziale und ihre</w:t>
      </w:r>
      <w:r w:rsidR="00ED1AD5" w:rsidRPr="00AB2A6A">
        <w:rPr>
          <w:rFonts w:cs="Lucida Sans Unicode"/>
          <w:szCs w:val="20"/>
        </w:rPr>
        <w:t>r</w:t>
      </w:r>
      <w:r w:rsidR="003E4CF9" w:rsidRPr="00AB2A6A">
        <w:rPr>
          <w:rFonts w:cs="Lucida Sans Unicode"/>
          <w:szCs w:val="20"/>
        </w:rPr>
        <w:t xml:space="preserve"> Beanspruchungen. </w:t>
      </w:r>
      <w:r w:rsidR="00ED1AD5" w:rsidRPr="00AB2A6A">
        <w:rPr>
          <w:rFonts w:cs="Lucida Sans Unicode"/>
          <w:szCs w:val="20"/>
        </w:rPr>
        <w:t>Es standen nicht nur</w:t>
      </w:r>
      <w:r w:rsidR="003E4CF9" w:rsidRPr="00AB2A6A">
        <w:rPr>
          <w:rFonts w:cs="Lucida Sans Unicode"/>
          <w:szCs w:val="20"/>
        </w:rPr>
        <w:t xml:space="preserve"> Problemlagen </w:t>
      </w:r>
      <w:r w:rsidR="00ED1AD5" w:rsidRPr="00AB2A6A">
        <w:rPr>
          <w:rFonts w:cs="Lucida Sans Unicode"/>
          <w:szCs w:val="20"/>
        </w:rPr>
        <w:t xml:space="preserve">und ihre Analyse </w:t>
      </w:r>
      <w:r w:rsidR="003E4CF9" w:rsidRPr="00AB2A6A">
        <w:rPr>
          <w:rFonts w:cs="Lucida Sans Unicode"/>
          <w:szCs w:val="20"/>
        </w:rPr>
        <w:t>im Vorder</w:t>
      </w:r>
      <w:r w:rsidR="00ED1AD5" w:rsidRPr="00AB2A6A">
        <w:rPr>
          <w:rFonts w:cs="Lucida Sans Unicode"/>
          <w:szCs w:val="20"/>
        </w:rPr>
        <w:t>grund, sondern vielmeh</w:t>
      </w:r>
      <w:r w:rsidR="00AB2A6A" w:rsidRPr="00AB2A6A">
        <w:rPr>
          <w:rFonts w:cs="Lucida Sans Unicode"/>
          <w:szCs w:val="20"/>
        </w:rPr>
        <w:t xml:space="preserve">r die Förder-, Gestaltungs- und </w:t>
      </w:r>
      <w:r w:rsidR="00ED1AD5" w:rsidRPr="00AB2A6A">
        <w:rPr>
          <w:rFonts w:cs="Lucida Sans Unicode"/>
          <w:szCs w:val="20"/>
        </w:rPr>
        <w:t>Lösungsmöglichkei</w:t>
      </w:r>
      <w:r w:rsidR="00AB2A6A" w:rsidRPr="00AB2A6A">
        <w:rPr>
          <w:rFonts w:cs="Lucida Sans Unicode"/>
          <w:szCs w:val="20"/>
        </w:rPr>
        <w:t>ten sowie auch die Ressourcen dieser Arbeit</w:t>
      </w:r>
      <w:r w:rsidR="00AB2A6A" w:rsidRPr="00AB2A6A">
        <w:rPr>
          <w:rFonts w:cs="Lucida Sans Unicode"/>
          <w:szCs w:val="20"/>
        </w:rPr>
        <w:t>s</w:t>
      </w:r>
      <w:r w:rsidR="00AB2A6A" w:rsidRPr="00AB2A6A">
        <w:rPr>
          <w:rFonts w:cs="Lucida Sans Unicode"/>
          <w:szCs w:val="20"/>
        </w:rPr>
        <w:t>felder.</w:t>
      </w:r>
    </w:p>
    <w:p w:rsidR="00ED1AD5" w:rsidRPr="00AB2A6A" w:rsidRDefault="00ED1AD5" w:rsidP="00CB13EA">
      <w:pPr>
        <w:pStyle w:val="Listenabsatz"/>
        <w:spacing w:after="240"/>
        <w:ind w:left="0"/>
        <w:jc w:val="both"/>
        <w:rPr>
          <w:rFonts w:cs="Lucida Sans Unicode"/>
          <w:szCs w:val="20"/>
        </w:rPr>
      </w:pPr>
    </w:p>
    <w:p w:rsidR="00ED1AD5" w:rsidRPr="00AB2A6A" w:rsidRDefault="00ED1AD5" w:rsidP="00CB13EA">
      <w:pPr>
        <w:pStyle w:val="Listenabsatz"/>
        <w:spacing w:after="240"/>
        <w:ind w:left="0"/>
        <w:jc w:val="both"/>
        <w:rPr>
          <w:rFonts w:cs="Lucida Sans Unicode"/>
          <w:szCs w:val="20"/>
        </w:rPr>
      </w:pPr>
      <w:r w:rsidRPr="00AB2A6A">
        <w:rPr>
          <w:rFonts w:cs="Lucida Sans Unicode"/>
          <w:szCs w:val="20"/>
        </w:rPr>
        <w:t>Die Zielgruppen dieser Veranstaltungsreihe waren Beschäftigte und Führungskräfte vorra</w:t>
      </w:r>
      <w:r w:rsidRPr="00AB2A6A">
        <w:rPr>
          <w:rFonts w:cs="Lucida Sans Unicode"/>
          <w:szCs w:val="20"/>
        </w:rPr>
        <w:t>n</w:t>
      </w:r>
      <w:r w:rsidRPr="00AB2A6A">
        <w:rPr>
          <w:rFonts w:cs="Lucida Sans Unicode"/>
          <w:szCs w:val="20"/>
        </w:rPr>
        <w:t xml:space="preserve">gig Salzburger Gesundheitseinrichtungen und Arbeits- und GesundheitswissenschafterInnen in Beratung oder Ausbildung. </w:t>
      </w:r>
    </w:p>
    <w:p w:rsidR="00ED1AD5" w:rsidRPr="00AB2A6A" w:rsidRDefault="00ED1AD5" w:rsidP="00CB13EA">
      <w:pPr>
        <w:pStyle w:val="Listenabsatz"/>
        <w:spacing w:after="240"/>
        <w:ind w:left="0"/>
        <w:jc w:val="both"/>
        <w:rPr>
          <w:rFonts w:cs="Lucida Sans Unicode"/>
          <w:szCs w:val="20"/>
        </w:rPr>
      </w:pPr>
    </w:p>
    <w:p w:rsidR="00453187" w:rsidRPr="00AB2A6A" w:rsidRDefault="00ED1AD5" w:rsidP="00ED1AD5">
      <w:pPr>
        <w:pStyle w:val="Listenabsatz"/>
        <w:spacing w:after="240"/>
        <w:ind w:left="0"/>
        <w:jc w:val="both"/>
        <w:rPr>
          <w:rFonts w:cs="Lucida Sans Unicode"/>
          <w:szCs w:val="20"/>
        </w:rPr>
      </w:pPr>
      <w:r w:rsidRPr="00AB2A6A">
        <w:rPr>
          <w:rFonts w:cs="Lucida Sans Unicode"/>
          <w:szCs w:val="20"/>
        </w:rPr>
        <w:t xml:space="preserve">Die </w:t>
      </w:r>
      <w:r w:rsidR="00453187" w:rsidRPr="00AB2A6A">
        <w:rPr>
          <w:rFonts w:cs="Lucida Sans Unicode"/>
          <w:szCs w:val="20"/>
        </w:rPr>
        <w:t xml:space="preserve">Zielsetzungen des Projekts </w:t>
      </w:r>
      <w:r w:rsidRPr="00AB2A6A">
        <w:rPr>
          <w:rFonts w:cs="Lucida Sans Unicode"/>
          <w:szCs w:val="20"/>
        </w:rPr>
        <w:t>waren die Ve</w:t>
      </w:r>
      <w:r w:rsidR="008E41AE" w:rsidRPr="00AB2A6A">
        <w:rPr>
          <w:rFonts w:cs="Lucida Sans Unicode"/>
          <w:szCs w:val="20"/>
        </w:rPr>
        <w:t>r</w:t>
      </w:r>
      <w:r w:rsidRPr="00AB2A6A">
        <w:rPr>
          <w:rFonts w:cs="Lucida Sans Unicode"/>
          <w:szCs w:val="20"/>
        </w:rPr>
        <w:t xml:space="preserve">deutlichung </w:t>
      </w:r>
      <w:r w:rsidR="008E41AE" w:rsidRPr="00AB2A6A">
        <w:rPr>
          <w:rFonts w:cs="Lucida Sans Unicode"/>
          <w:szCs w:val="20"/>
        </w:rPr>
        <w:t>der</w:t>
      </w:r>
      <w:r w:rsidRPr="00AB2A6A">
        <w:rPr>
          <w:rFonts w:cs="Lucida Sans Unicode"/>
          <w:szCs w:val="20"/>
        </w:rPr>
        <w:t xml:space="preserve"> </w:t>
      </w:r>
      <w:r w:rsidR="008E41AE" w:rsidRPr="00AB2A6A">
        <w:rPr>
          <w:rFonts w:cs="Lucida Sans Unicode"/>
          <w:szCs w:val="20"/>
        </w:rPr>
        <w:t>Arbeitsanforderungen von G</w:t>
      </w:r>
      <w:r w:rsidR="008E41AE" w:rsidRPr="00AB2A6A">
        <w:rPr>
          <w:rFonts w:cs="Lucida Sans Unicode"/>
          <w:szCs w:val="20"/>
        </w:rPr>
        <w:t>e</w:t>
      </w:r>
      <w:r w:rsidR="008E41AE" w:rsidRPr="00AB2A6A">
        <w:rPr>
          <w:rFonts w:cs="Lucida Sans Unicode"/>
          <w:szCs w:val="20"/>
        </w:rPr>
        <w:t xml:space="preserve">sundheitsberufen wie der Personalpflegeaufgaben von Gesundheitseinrichtungen und die </w:t>
      </w:r>
      <w:r w:rsidR="008E41AE" w:rsidRPr="00AB2A6A">
        <w:rPr>
          <w:rFonts w:cs="Lucida Sans Unicode"/>
          <w:szCs w:val="20"/>
        </w:rPr>
        <w:lastRenderedPageBreak/>
        <w:t>Verbreitung von psychologischen Präventions- und Gesundheitsförderungsmöglichkeiten. Die gesamte Veranstaltungsreihe sollte und hat zur Verankerung von Arbeits- und Organis</w:t>
      </w:r>
      <w:r w:rsidR="008E41AE" w:rsidRPr="00AB2A6A">
        <w:rPr>
          <w:rFonts w:cs="Lucida Sans Unicode"/>
          <w:szCs w:val="20"/>
        </w:rPr>
        <w:t>a</w:t>
      </w:r>
      <w:r w:rsidR="008E41AE" w:rsidRPr="00AB2A6A">
        <w:rPr>
          <w:rFonts w:cs="Lucida Sans Unicode"/>
          <w:szCs w:val="20"/>
        </w:rPr>
        <w:t>tionspsychologie bei der Personalpflege (hier insbesondere im Setting Gesundheitsorganis</w:t>
      </w:r>
      <w:r w:rsidR="008E41AE" w:rsidRPr="00AB2A6A">
        <w:rPr>
          <w:rFonts w:cs="Lucida Sans Unicode"/>
          <w:szCs w:val="20"/>
        </w:rPr>
        <w:t>a</w:t>
      </w:r>
      <w:r w:rsidR="008E41AE" w:rsidRPr="00AB2A6A">
        <w:rPr>
          <w:rFonts w:cs="Lucida Sans Unicode"/>
          <w:szCs w:val="20"/>
        </w:rPr>
        <w:t xml:space="preserve">tionen) beigetragen. </w:t>
      </w:r>
    </w:p>
    <w:p w:rsidR="00453187" w:rsidRPr="00AB2A6A" w:rsidRDefault="00453187" w:rsidP="00AC1978">
      <w:pPr>
        <w:spacing w:before="120" w:after="120"/>
        <w:rPr>
          <w:rFonts w:cs="Lucida Sans Unicode"/>
          <w:szCs w:val="20"/>
        </w:rPr>
      </w:pPr>
    </w:p>
    <w:p w:rsidR="00453187"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AB2A6A" w:rsidRDefault="00AB2A6A" w:rsidP="00AB2A6A">
      <w:pPr>
        <w:pStyle w:val="Listenabsatz"/>
        <w:numPr>
          <w:ilvl w:val="0"/>
          <w:numId w:val="37"/>
        </w:numPr>
        <w:spacing w:before="120" w:after="120"/>
        <w:jc w:val="both"/>
        <w:rPr>
          <w:rFonts w:cs="Lucida Sans Unicode"/>
          <w:szCs w:val="18"/>
        </w:rPr>
      </w:pPr>
      <w:r w:rsidRPr="00EA779D">
        <w:rPr>
          <w:rFonts w:cs="Lucida Sans Unicode"/>
          <w:szCs w:val="18"/>
        </w:rPr>
        <w:t>Die Veranstaltungsreihe „Arbeiten mit Leib und Seele im Gesundheitswesen“ wurde a</w:t>
      </w:r>
      <w:r w:rsidR="00B4268F" w:rsidRPr="00EA779D">
        <w:rPr>
          <w:rFonts w:cs="Lucida Sans Unicode"/>
          <w:szCs w:val="18"/>
        </w:rPr>
        <w:t xml:space="preserve">usgehend von der neugeschaffenen Stelle für </w:t>
      </w:r>
      <w:r w:rsidR="00B4268F" w:rsidRPr="00EA779D">
        <w:rPr>
          <w:rFonts w:cs="Lucida Sans Unicode"/>
          <w:b/>
          <w:szCs w:val="18"/>
        </w:rPr>
        <w:t>Arbeits- und Organisationspsychol</w:t>
      </w:r>
      <w:r w:rsidR="00B4268F" w:rsidRPr="00EA779D">
        <w:rPr>
          <w:rFonts w:cs="Lucida Sans Unicode"/>
          <w:b/>
          <w:szCs w:val="18"/>
        </w:rPr>
        <w:t>o</w:t>
      </w:r>
      <w:r w:rsidR="00B4268F" w:rsidRPr="00EA779D">
        <w:rPr>
          <w:rFonts w:cs="Lucida Sans Unicode"/>
          <w:b/>
          <w:szCs w:val="18"/>
        </w:rPr>
        <w:t>gie</w:t>
      </w:r>
      <w:r w:rsidR="00B4268F" w:rsidRPr="00EA779D">
        <w:rPr>
          <w:rFonts w:cs="Lucida Sans Unicode"/>
          <w:szCs w:val="18"/>
        </w:rPr>
        <w:t xml:space="preserve"> </w:t>
      </w:r>
      <w:r w:rsidRPr="00EA779D">
        <w:rPr>
          <w:rFonts w:cs="Lucida Sans Unicode"/>
          <w:szCs w:val="18"/>
        </w:rPr>
        <w:t xml:space="preserve">(Projektleitung) </w:t>
      </w:r>
      <w:r w:rsidR="00B4268F" w:rsidRPr="00EA779D">
        <w:rPr>
          <w:rFonts w:cs="Lucida Sans Unicode"/>
          <w:szCs w:val="18"/>
        </w:rPr>
        <w:t xml:space="preserve">in Zusammenarbeit mit </w:t>
      </w:r>
      <w:r w:rsidR="00B4268F" w:rsidRPr="00EA779D">
        <w:rPr>
          <w:rFonts w:cs="Lucida Sans Unicode"/>
          <w:b/>
          <w:szCs w:val="18"/>
        </w:rPr>
        <w:t>Stabsstellenleitung sowie Geschäftsfü</w:t>
      </w:r>
      <w:r w:rsidR="00B4268F" w:rsidRPr="00EA779D">
        <w:rPr>
          <w:rFonts w:cs="Lucida Sans Unicode"/>
          <w:b/>
          <w:szCs w:val="18"/>
        </w:rPr>
        <w:t>h</w:t>
      </w:r>
      <w:r w:rsidR="00B4268F" w:rsidRPr="00EA779D">
        <w:rPr>
          <w:rFonts w:cs="Lucida Sans Unicode"/>
          <w:b/>
          <w:szCs w:val="18"/>
        </w:rPr>
        <w:t>rung der SALK</w:t>
      </w:r>
      <w:r w:rsidR="00B4268F" w:rsidRPr="00EA779D">
        <w:rPr>
          <w:rFonts w:cs="Lucida Sans Unicode"/>
          <w:szCs w:val="18"/>
        </w:rPr>
        <w:t xml:space="preserve"> und </w:t>
      </w:r>
      <w:r w:rsidR="00B4268F" w:rsidRPr="00EA779D">
        <w:rPr>
          <w:rFonts w:cs="Lucida Sans Unicode"/>
          <w:b/>
          <w:szCs w:val="18"/>
        </w:rPr>
        <w:t>Kanzler wie Personalmanagement der PMU</w:t>
      </w:r>
      <w:r w:rsidR="00B4268F" w:rsidRPr="00EA779D">
        <w:rPr>
          <w:rFonts w:cs="Lucida Sans Unicode"/>
          <w:szCs w:val="18"/>
        </w:rPr>
        <w:t xml:space="preserve"> konzipiert und bei der </w:t>
      </w:r>
      <w:r w:rsidR="00B4268F" w:rsidRPr="00EA779D">
        <w:rPr>
          <w:rFonts w:cs="Lucida Sans Unicode"/>
          <w:b/>
          <w:szCs w:val="18"/>
        </w:rPr>
        <w:t>Gesundheit Österreich GmbH</w:t>
      </w:r>
      <w:r w:rsidR="00B4268F" w:rsidRPr="00EA779D">
        <w:rPr>
          <w:rFonts w:cs="Lucida Sans Unicode"/>
          <w:szCs w:val="18"/>
        </w:rPr>
        <w:t xml:space="preserve"> zur Förderung </w:t>
      </w:r>
      <w:r w:rsidRPr="00EA779D">
        <w:rPr>
          <w:rFonts w:cs="Lucida Sans Unicode"/>
          <w:szCs w:val="18"/>
        </w:rPr>
        <w:t>eingereicht.</w:t>
      </w:r>
    </w:p>
    <w:p w:rsidR="00EA779D" w:rsidRPr="00EA779D" w:rsidRDefault="00EA779D" w:rsidP="00EA779D">
      <w:pPr>
        <w:pStyle w:val="Listenabsatz"/>
        <w:spacing w:before="120" w:after="120"/>
        <w:jc w:val="both"/>
        <w:rPr>
          <w:rFonts w:cs="Lucida Sans Unicode"/>
          <w:szCs w:val="18"/>
        </w:rPr>
      </w:pPr>
    </w:p>
    <w:p w:rsidR="00EA779D" w:rsidRDefault="00B4268F" w:rsidP="00EA779D">
      <w:pPr>
        <w:pStyle w:val="Listenabsatz"/>
        <w:numPr>
          <w:ilvl w:val="0"/>
          <w:numId w:val="37"/>
        </w:numPr>
        <w:spacing w:before="120" w:after="120"/>
        <w:jc w:val="both"/>
        <w:rPr>
          <w:rFonts w:cs="Lucida Sans Unicode"/>
          <w:szCs w:val="18"/>
        </w:rPr>
      </w:pPr>
      <w:r w:rsidRPr="00EA779D">
        <w:rPr>
          <w:rFonts w:cs="Lucida Sans Unicode"/>
          <w:szCs w:val="18"/>
        </w:rPr>
        <w:t xml:space="preserve">Das Veranstaltungsvorhaben wurde der </w:t>
      </w:r>
      <w:r w:rsidRPr="00EA779D">
        <w:rPr>
          <w:rFonts w:cs="Lucida Sans Unicode"/>
          <w:b/>
          <w:szCs w:val="18"/>
        </w:rPr>
        <w:t>Arbeitsmedizin und der Betrieblichen G</w:t>
      </w:r>
      <w:r w:rsidRPr="00EA779D">
        <w:rPr>
          <w:rFonts w:cs="Lucida Sans Unicode"/>
          <w:b/>
          <w:szCs w:val="18"/>
        </w:rPr>
        <w:t>e</w:t>
      </w:r>
      <w:r w:rsidRPr="00EA779D">
        <w:rPr>
          <w:rFonts w:cs="Lucida Sans Unicode"/>
          <w:b/>
          <w:szCs w:val="18"/>
        </w:rPr>
        <w:t>sundheitsförderung der SALK</w:t>
      </w:r>
      <w:r w:rsidRPr="00EA779D">
        <w:rPr>
          <w:rFonts w:cs="Lucida Sans Unicode"/>
          <w:szCs w:val="18"/>
        </w:rPr>
        <w:t xml:space="preserve"> vorgestellt; es erfolgten dadurch noch </w:t>
      </w:r>
      <w:r w:rsidR="007F7F30" w:rsidRPr="00EA779D">
        <w:rPr>
          <w:rFonts w:cs="Lucida Sans Unicode"/>
          <w:szCs w:val="18"/>
        </w:rPr>
        <w:t xml:space="preserve">inhaltliche und veranstaltungstechnische </w:t>
      </w:r>
      <w:r w:rsidRPr="00EA779D">
        <w:rPr>
          <w:rFonts w:cs="Lucida Sans Unicode"/>
          <w:szCs w:val="18"/>
        </w:rPr>
        <w:t xml:space="preserve">Adaptierungen. </w:t>
      </w:r>
    </w:p>
    <w:p w:rsidR="001F3EEA" w:rsidRPr="001F3EEA" w:rsidRDefault="001F3EEA" w:rsidP="001F3EEA">
      <w:pPr>
        <w:pStyle w:val="Listenabsatz"/>
        <w:rPr>
          <w:rFonts w:cs="Lucida Sans Unicode"/>
          <w:szCs w:val="18"/>
        </w:rPr>
      </w:pPr>
    </w:p>
    <w:p w:rsidR="007F7F30" w:rsidRPr="00EA779D" w:rsidRDefault="00B4268F" w:rsidP="00AB2A6A">
      <w:pPr>
        <w:pStyle w:val="Listenabsatz"/>
        <w:numPr>
          <w:ilvl w:val="0"/>
          <w:numId w:val="37"/>
        </w:numPr>
        <w:spacing w:before="120" w:after="120"/>
        <w:jc w:val="both"/>
        <w:rPr>
          <w:rFonts w:cs="Lucida Sans Unicode"/>
          <w:szCs w:val="18"/>
        </w:rPr>
      </w:pPr>
      <w:r w:rsidRPr="00EA779D">
        <w:rPr>
          <w:rFonts w:cs="Lucida Sans Unicode"/>
          <w:szCs w:val="18"/>
        </w:rPr>
        <w:t xml:space="preserve">Die einzelnen Veranstaltungen sollten kompakt </w:t>
      </w:r>
      <w:r w:rsidR="007F7F30" w:rsidRPr="00EA779D">
        <w:rPr>
          <w:rFonts w:cs="Lucida Sans Unicode"/>
          <w:szCs w:val="18"/>
        </w:rPr>
        <w:t xml:space="preserve">(im Rahmen von </w:t>
      </w:r>
      <w:r w:rsidR="007F7F30" w:rsidRPr="001F3EEA">
        <w:rPr>
          <w:rFonts w:cs="Lucida Sans Unicode"/>
          <w:b/>
          <w:szCs w:val="18"/>
        </w:rPr>
        <w:t>2,5 Stunden</w:t>
      </w:r>
      <w:r w:rsidR="007F7F30" w:rsidRPr="00EA779D">
        <w:rPr>
          <w:rFonts w:cs="Lucida Sans Unicode"/>
          <w:szCs w:val="18"/>
        </w:rPr>
        <w:t xml:space="preserve">) </w:t>
      </w:r>
      <w:r w:rsidR="007F7F30" w:rsidRPr="001F3EEA">
        <w:rPr>
          <w:rFonts w:cs="Lucida Sans Unicode"/>
          <w:szCs w:val="18"/>
        </w:rPr>
        <w:t>Th</w:t>
      </w:r>
      <w:r w:rsidR="007F7F30" w:rsidRPr="001F3EEA">
        <w:rPr>
          <w:rFonts w:cs="Lucida Sans Unicode"/>
          <w:szCs w:val="18"/>
        </w:rPr>
        <w:t>e</w:t>
      </w:r>
      <w:r w:rsidR="001F3EEA" w:rsidRPr="001F3EEA">
        <w:rPr>
          <w:rFonts w:cs="Lucida Sans Unicode"/>
          <w:szCs w:val="18"/>
        </w:rPr>
        <w:t xml:space="preserve">men, </w:t>
      </w:r>
      <w:r w:rsidR="007F7F30" w:rsidRPr="001F3EEA">
        <w:rPr>
          <w:rFonts w:cs="Lucida Sans Unicode"/>
          <w:szCs w:val="18"/>
        </w:rPr>
        <w:t>Sichtweisen und Handlungsmöglichkeiten von</w:t>
      </w:r>
      <w:r w:rsidR="007F7F30" w:rsidRPr="001F3EEA">
        <w:rPr>
          <w:rFonts w:cs="Lucida Sans Unicode"/>
          <w:b/>
          <w:szCs w:val="18"/>
        </w:rPr>
        <w:t xml:space="preserve"> betrieblichen AkteurInnen (B</w:t>
      </w:r>
      <w:r w:rsidR="007F7F30" w:rsidRPr="001F3EEA">
        <w:rPr>
          <w:rFonts w:cs="Lucida Sans Unicode"/>
          <w:b/>
          <w:szCs w:val="18"/>
        </w:rPr>
        <w:t>e</w:t>
      </w:r>
      <w:r w:rsidR="007F7F30" w:rsidRPr="001F3EEA">
        <w:rPr>
          <w:rFonts w:cs="Lucida Sans Unicode"/>
          <w:b/>
          <w:szCs w:val="18"/>
        </w:rPr>
        <w:t>schäftigte und Führungskräften des Gesundheitswesens) und von arbeitspsycholog</w:t>
      </w:r>
      <w:r w:rsidR="007F7F30" w:rsidRPr="001F3EEA">
        <w:rPr>
          <w:rFonts w:cs="Lucida Sans Unicode"/>
          <w:b/>
          <w:szCs w:val="18"/>
        </w:rPr>
        <w:t>i</w:t>
      </w:r>
      <w:r w:rsidR="007F7F30" w:rsidRPr="001F3EEA">
        <w:rPr>
          <w:rFonts w:cs="Lucida Sans Unicode"/>
          <w:b/>
          <w:szCs w:val="18"/>
        </w:rPr>
        <w:t xml:space="preserve">schen ForscherInnen sowie BeraterInnen </w:t>
      </w:r>
      <w:r w:rsidR="007F7F30" w:rsidRPr="001F3EEA">
        <w:rPr>
          <w:rFonts w:cs="Lucida Sans Unicode"/>
          <w:szCs w:val="18"/>
        </w:rPr>
        <w:t>darstellen</w:t>
      </w:r>
      <w:r w:rsidR="007F7F30" w:rsidRPr="00EA779D">
        <w:rPr>
          <w:rFonts w:cs="Lucida Sans Unicode"/>
          <w:szCs w:val="18"/>
        </w:rPr>
        <w:t xml:space="preserve">. Die einzelnen Veranstaltungstitel lauteten: </w:t>
      </w:r>
    </w:p>
    <w:p w:rsidR="007F7F30" w:rsidRPr="00EA779D" w:rsidRDefault="007F7F30" w:rsidP="00795FA1">
      <w:pPr>
        <w:pStyle w:val="Listenabsatz"/>
        <w:numPr>
          <w:ilvl w:val="1"/>
          <w:numId w:val="3"/>
        </w:numPr>
        <w:spacing w:after="240"/>
        <w:jc w:val="both"/>
        <w:rPr>
          <w:rFonts w:cs="Lucida Sans Unicode"/>
          <w:szCs w:val="18"/>
        </w:rPr>
      </w:pPr>
      <w:r w:rsidRPr="00EA779D">
        <w:rPr>
          <w:rFonts w:cs="Lucida Sans Unicode"/>
          <w:szCs w:val="18"/>
        </w:rPr>
        <w:t>Mentale Gesundheit und Leistungsfähigkeit durch Kurzpausensystem stä</w:t>
      </w:r>
      <w:r w:rsidRPr="00EA779D">
        <w:rPr>
          <w:rFonts w:cs="Lucida Sans Unicode"/>
          <w:szCs w:val="18"/>
        </w:rPr>
        <w:t>r</w:t>
      </w:r>
      <w:r w:rsidRPr="00EA779D">
        <w:rPr>
          <w:rFonts w:cs="Lucida Sans Unicode"/>
          <w:szCs w:val="18"/>
        </w:rPr>
        <w:t>ken (27.11.2014)</w:t>
      </w:r>
    </w:p>
    <w:p w:rsidR="007F7F30" w:rsidRPr="00EA779D" w:rsidRDefault="007F7F30" w:rsidP="00795FA1">
      <w:pPr>
        <w:pStyle w:val="Listenabsatz"/>
        <w:numPr>
          <w:ilvl w:val="1"/>
          <w:numId w:val="3"/>
        </w:numPr>
        <w:spacing w:after="240"/>
        <w:jc w:val="both"/>
        <w:rPr>
          <w:rFonts w:cs="Lucida Sans Unicode"/>
          <w:szCs w:val="18"/>
        </w:rPr>
      </w:pPr>
      <w:r w:rsidRPr="00EA779D">
        <w:rPr>
          <w:rFonts w:cs="Lucida Sans Unicode"/>
          <w:szCs w:val="18"/>
        </w:rPr>
        <w:t>Was können wir gemeinsam tun, dass Beschäftigte gut, gern und wohlb</w:t>
      </w:r>
      <w:r w:rsidRPr="00EA779D">
        <w:rPr>
          <w:rFonts w:cs="Lucida Sans Unicode"/>
          <w:szCs w:val="18"/>
        </w:rPr>
        <w:t>e</w:t>
      </w:r>
      <w:r w:rsidRPr="00EA779D">
        <w:rPr>
          <w:rFonts w:cs="Lucida Sans Unicode"/>
          <w:szCs w:val="18"/>
        </w:rPr>
        <w:t>halten ihre Arbeit länger meistern können und wollen? (21.1.2015)</w:t>
      </w:r>
    </w:p>
    <w:p w:rsidR="007F7F30" w:rsidRDefault="007F7F30" w:rsidP="00795FA1">
      <w:pPr>
        <w:pStyle w:val="Listenabsatz"/>
        <w:numPr>
          <w:ilvl w:val="1"/>
          <w:numId w:val="3"/>
        </w:numPr>
        <w:spacing w:after="240"/>
        <w:jc w:val="both"/>
        <w:rPr>
          <w:rFonts w:cs="Lucida Sans Unicode"/>
          <w:szCs w:val="18"/>
        </w:rPr>
      </w:pPr>
      <w:r w:rsidRPr="00EA779D">
        <w:rPr>
          <w:rFonts w:cs="Lucida Sans Unicode"/>
          <w:szCs w:val="18"/>
        </w:rPr>
        <w:t>Betriebliche Fürsorge und Selbstfürsorge in Mensch-zu-Mensch-Berufen (23.3.2015)</w:t>
      </w:r>
    </w:p>
    <w:p w:rsidR="001F3EEA" w:rsidRPr="00EA779D" w:rsidRDefault="001F3EEA" w:rsidP="001F3EEA">
      <w:pPr>
        <w:pStyle w:val="Listenabsatz"/>
        <w:spacing w:after="240"/>
        <w:ind w:left="1668"/>
        <w:jc w:val="both"/>
        <w:rPr>
          <w:rFonts w:cs="Lucida Sans Unicode"/>
          <w:szCs w:val="18"/>
        </w:rPr>
      </w:pPr>
    </w:p>
    <w:p w:rsidR="002368CF" w:rsidRPr="00EA779D" w:rsidRDefault="002368CF" w:rsidP="00AB2A6A">
      <w:pPr>
        <w:pStyle w:val="Listenabsatz"/>
        <w:numPr>
          <w:ilvl w:val="0"/>
          <w:numId w:val="37"/>
        </w:numPr>
        <w:spacing w:before="120" w:after="120"/>
        <w:jc w:val="both"/>
        <w:rPr>
          <w:rFonts w:cs="Lucida Sans Unicode"/>
          <w:szCs w:val="18"/>
        </w:rPr>
      </w:pPr>
      <w:r w:rsidRPr="00EA779D">
        <w:rPr>
          <w:rFonts w:cs="Lucida Sans Unicode"/>
          <w:szCs w:val="18"/>
        </w:rPr>
        <w:t>D</w:t>
      </w:r>
      <w:r w:rsidR="00453187" w:rsidRPr="00EA779D">
        <w:rPr>
          <w:rFonts w:cs="Lucida Sans Unicode"/>
          <w:szCs w:val="18"/>
        </w:rPr>
        <w:t>ie Projekt</w:t>
      </w:r>
      <w:r w:rsidR="008F61B1" w:rsidRPr="00EA779D">
        <w:rPr>
          <w:rFonts w:cs="Lucida Sans Unicode"/>
          <w:szCs w:val="18"/>
        </w:rPr>
        <w:t>s</w:t>
      </w:r>
      <w:r w:rsidR="00453187" w:rsidRPr="00EA779D">
        <w:rPr>
          <w:rFonts w:cs="Lucida Sans Unicode"/>
          <w:szCs w:val="18"/>
        </w:rPr>
        <w:t>truktur</w:t>
      </w:r>
      <w:r w:rsidRPr="00EA779D">
        <w:rPr>
          <w:rFonts w:cs="Lucida Sans Unicode"/>
          <w:szCs w:val="18"/>
        </w:rPr>
        <w:t xml:space="preserve"> umfasste neben den jeweiligen ReferentInnen und dem Moderator folgende </w:t>
      </w:r>
      <w:r w:rsidRPr="001F3EEA">
        <w:rPr>
          <w:rFonts w:cs="Lucida Sans Unicode"/>
          <w:b/>
          <w:szCs w:val="18"/>
        </w:rPr>
        <w:t>AkteurInnen</w:t>
      </w:r>
      <w:r w:rsidRPr="00EA779D">
        <w:rPr>
          <w:rFonts w:cs="Lucida Sans Unicode"/>
          <w:szCs w:val="18"/>
        </w:rPr>
        <w:t xml:space="preserve">: </w:t>
      </w:r>
    </w:p>
    <w:p w:rsidR="00453187" w:rsidRPr="00EA779D" w:rsidRDefault="002368CF" w:rsidP="002368CF">
      <w:pPr>
        <w:pStyle w:val="Listenabsatz"/>
        <w:numPr>
          <w:ilvl w:val="1"/>
          <w:numId w:val="3"/>
        </w:numPr>
        <w:spacing w:after="240"/>
        <w:jc w:val="both"/>
        <w:rPr>
          <w:rFonts w:cs="Lucida Sans Unicode"/>
          <w:szCs w:val="18"/>
        </w:rPr>
      </w:pPr>
      <w:r w:rsidRPr="00EA779D">
        <w:rPr>
          <w:rFonts w:cs="Lucida Sans Unicode"/>
          <w:szCs w:val="18"/>
        </w:rPr>
        <w:t xml:space="preserve">Arbeits- und Organisationspsychologie als </w:t>
      </w:r>
      <w:r w:rsidR="001F3EEA">
        <w:rPr>
          <w:rFonts w:cs="Lucida Sans Unicode"/>
          <w:szCs w:val="18"/>
        </w:rPr>
        <w:t>Projekt</w:t>
      </w:r>
      <w:r w:rsidRPr="00EA779D">
        <w:rPr>
          <w:rFonts w:cs="Lucida Sans Unicode"/>
          <w:szCs w:val="18"/>
        </w:rPr>
        <w:t>leitung</w:t>
      </w:r>
    </w:p>
    <w:p w:rsidR="002368CF" w:rsidRPr="00EA779D" w:rsidRDefault="002368CF" w:rsidP="002368CF">
      <w:pPr>
        <w:pStyle w:val="Listenabsatz"/>
        <w:numPr>
          <w:ilvl w:val="1"/>
          <w:numId w:val="3"/>
        </w:numPr>
        <w:spacing w:after="240"/>
        <w:jc w:val="both"/>
        <w:rPr>
          <w:rFonts w:cs="Lucida Sans Unicode"/>
          <w:szCs w:val="18"/>
        </w:rPr>
      </w:pPr>
      <w:r w:rsidRPr="00EA779D">
        <w:rPr>
          <w:rFonts w:cs="Lucida Sans Unicode"/>
          <w:szCs w:val="18"/>
        </w:rPr>
        <w:t>Entscheidung</w:t>
      </w:r>
      <w:r w:rsidR="001F3EEA">
        <w:rPr>
          <w:rFonts w:cs="Lucida Sans Unicode"/>
          <w:szCs w:val="18"/>
        </w:rPr>
        <w:t>en wurden von</w:t>
      </w:r>
      <w:r w:rsidRPr="00EA779D">
        <w:rPr>
          <w:rFonts w:cs="Lucida Sans Unicode"/>
          <w:szCs w:val="18"/>
        </w:rPr>
        <w:t xml:space="preserve"> Stabsstellenleitung </w:t>
      </w:r>
      <w:r w:rsidR="00795FA1" w:rsidRPr="00EA779D">
        <w:rPr>
          <w:rFonts w:cs="Lucida Sans Unicode"/>
          <w:szCs w:val="18"/>
        </w:rPr>
        <w:t>sowie</w:t>
      </w:r>
      <w:r w:rsidRPr="00EA779D">
        <w:rPr>
          <w:rFonts w:cs="Lucida Sans Unicode"/>
          <w:szCs w:val="18"/>
        </w:rPr>
        <w:t xml:space="preserve"> Geschäftsführung </w:t>
      </w:r>
      <w:r w:rsidR="00795FA1" w:rsidRPr="00EA779D">
        <w:rPr>
          <w:rFonts w:cs="Lucida Sans Unicode"/>
          <w:szCs w:val="18"/>
        </w:rPr>
        <w:t>der SALK und</w:t>
      </w:r>
      <w:r w:rsidRPr="00EA779D">
        <w:rPr>
          <w:rFonts w:cs="Lucida Sans Unicode"/>
          <w:szCs w:val="18"/>
        </w:rPr>
        <w:t xml:space="preserve"> Kanzler</w:t>
      </w:r>
      <w:r w:rsidR="00795FA1" w:rsidRPr="00EA779D">
        <w:rPr>
          <w:rFonts w:cs="Lucida Sans Unicode"/>
          <w:szCs w:val="18"/>
        </w:rPr>
        <w:t xml:space="preserve"> sowie Personalmanagement der PMU</w:t>
      </w:r>
      <w:r w:rsidR="001F3EEA">
        <w:rPr>
          <w:rFonts w:cs="Lucida Sans Unicode"/>
          <w:szCs w:val="18"/>
        </w:rPr>
        <w:t xml:space="preserve"> getroffen</w:t>
      </w:r>
    </w:p>
    <w:p w:rsidR="00795FA1" w:rsidRPr="00EA779D" w:rsidRDefault="00795FA1" w:rsidP="002368CF">
      <w:pPr>
        <w:pStyle w:val="Listenabsatz"/>
        <w:numPr>
          <w:ilvl w:val="1"/>
          <w:numId w:val="3"/>
        </w:numPr>
        <w:spacing w:after="240"/>
        <w:jc w:val="both"/>
        <w:rPr>
          <w:rFonts w:cs="Lucida Sans Unicode"/>
          <w:szCs w:val="18"/>
        </w:rPr>
      </w:pPr>
      <w:r w:rsidRPr="00EA779D">
        <w:rPr>
          <w:rFonts w:cs="Lucida Sans Unicode"/>
          <w:szCs w:val="18"/>
        </w:rPr>
        <w:t xml:space="preserve">Inhaltliche AustauschpartnerInnen </w:t>
      </w:r>
      <w:r w:rsidR="001F3EEA">
        <w:rPr>
          <w:rFonts w:cs="Lucida Sans Unicode"/>
          <w:szCs w:val="18"/>
        </w:rPr>
        <w:t xml:space="preserve">waren </w:t>
      </w:r>
      <w:r w:rsidRPr="00EA779D">
        <w:rPr>
          <w:rFonts w:cs="Lucida Sans Unicode"/>
          <w:szCs w:val="18"/>
        </w:rPr>
        <w:t>aus Arbeitsmedizin und Betriebl</w:t>
      </w:r>
      <w:r w:rsidRPr="00EA779D">
        <w:rPr>
          <w:rFonts w:cs="Lucida Sans Unicode"/>
          <w:szCs w:val="18"/>
        </w:rPr>
        <w:t>i</w:t>
      </w:r>
      <w:r w:rsidRPr="00EA779D">
        <w:rPr>
          <w:rFonts w:cs="Lucida Sans Unicode"/>
          <w:szCs w:val="18"/>
        </w:rPr>
        <w:t>che Gesundheitsförderung</w:t>
      </w:r>
    </w:p>
    <w:p w:rsidR="00795FA1" w:rsidRPr="00EA779D" w:rsidRDefault="00795FA1" w:rsidP="002368CF">
      <w:pPr>
        <w:pStyle w:val="Listenabsatz"/>
        <w:numPr>
          <w:ilvl w:val="1"/>
          <w:numId w:val="3"/>
        </w:numPr>
        <w:spacing w:after="240"/>
        <w:jc w:val="both"/>
        <w:rPr>
          <w:rFonts w:cs="Lucida Sans Unicode"/>
          <w:szCs w:val="18"/>
        </w:rPr>
      </w:pPr>
      <w:r w:rsidRPr="00EA779D">
        <w:rPr>
          <w:rFonts w:cs="Lucida Sans Unicode"/>
          <w:szCs w:val="18"/>
        </w:rPr>
        <w:t>Operative Umsetzung der Öffentlichkeitsarbeit wurde von der SALK-Abteilung Öffentlichkeitsarbeit mit einem Grafiker und einem Informatiker geleistet</w:t>
      </w:r>
    </w:p>
    <w:p w:rsidR="00795FA1" w:rsidRPr="00EA779D" w:rsidRDefault="00795FA1" w:rsidP="00795FA1">
      <w:pPr>
        <w:pStyle w:val="Listenabsatz"/>
        <w:numPr>
          <w:ilvl w:val="1"/>
          <w:numId w:val="3"/>
        </w:numPr>
        <w:spacing w:after="240"/>
        <w:jc w:val="both"/>
        <w:rPr>
          <w:rFonts w:cs="Lucida Sans Unicode"/>
          <w:szCs w:val="18"/>
        </w:rPr>
      </w:pPr>
      <w:r w:rsidRPr="00EA779D">
        <w:rPr>
          <w:rFonts w:cs="Lucida Sans Unicode"/>
          <w:szCs w:val="18"/>
        </w:rPr>
        <w:t>Finanztechnische Unterstützung erfuhr das Projekt durch die Abteilung F</w:t>
      </w:r>
      <w:r w:rsidRPr="00EA779D">
        <w:rPr>
          <w:rFonts w:cs="Lucida Sans Unicode"/>
          <w:szCs w:val="18"/>
        </w:rPr>
        <w:t>i</w:t>
      </w:r>
      <w:r w:rsidRPr="00EA779D">
        <w:rPr>
          <w:rFonts w:cs="Lucida Sans Unicode"/>
          <w:szCs w:val="18"/>
        </w:rPr>
        <w:t>nanzen und Controlling insbesondere durch eine Mitarbeiterin des Rec</w:t>
      </w:r>
      <w:r w:rsidRPr="00EA779D">
        <w:rPr>
          <w:rFonts w:cs="Lucida Sans Unicode"/>
          <w:szCs w:val="18"/>
        </w:rPr>
        <w:t>h</w:t>
      </w:r>
      <w:r w:rsidRPr="00EA779D">
        <w:rPr>
          <w:rFonts w:cs="Lucida Sans Unicode"/>
          <w:szCs w:val="18"/>
        </w:rPr>
        <w:t>nungswesens.</w:t>
      </w:r>
    </w:p>
    <w:p w:rsidR="001D7B48" w:rsidRPr="00EA779D" w:rsidRDefault="001D7B48" w:rsidP="001D7B48">
      <w:pPr>
        <w:pStyle w:val="Listenabsatz"/>
        <w:spacing w:after="240"/>
        <w:jc w:val="both"/>
        <w:rPr>
          <w:rFonts w:cs="Lucida Sans Unicode"/>
          <w:szCs w:val="18"/>
        </w:rPr>
      </w:pPr>
      <w:r w:rsidRPr="00EA779D">
        <w:rPr>
          <w:rFonts w:cs="Lucida Sans Unicode"/>
          <w:szCs w:val="18"/>
        </w:rPr>
        <w:t xml:space="preserve">Die </w:t>
      </w:r>
      <w:r w:rsidRPr="001F3EEA">
        <w:rPr>
          <w:rFonts w:cs="Lucida Sans Unicode"/>
          <w:b/>
          <w:szCs w:val="18"/>
        </w:rPr>
        <w:t>ReferentInnen</w:t>
      </w:r>
      <w:r w:rsidRPr="00EA779D">
        <w:rPr>
          <w:rFonts w:cs="Lucida Sans Unicode"/>
          <w:szCs w:val="18"/>
        </w:rPr>
        <w:t xml:space="preserve"> waren: </w:t>
      </w:r>
    </w:p>
    <w:p w:rsidR="001D7B48" w:rsidRPr="00EA779D" w:rsidRDefault="001D7B48" w:rsidP="001D7B48">
      <w:pPr>
        <w:pStyle w:val="Listenabsatz"/>
        <w:numPr>
          <w:ilvl w:val="0"/>
          <w:numId w:val="22"/>
        </w:numPr>
        <w:spacing w:after="240"/>
        <w:jc w:val="both"/>
        <w:rPr>
          <w:rFonts w:cs="Lucida Sans Unicode"/>
          <w:szCs w:val="18"/>
        </w:rPr>
      </w:pPr>
      <w:r w:rsidRPr="001F3EEA">
        <w:rPr>
          <w:rFonts w:cs="Lucida Sans Unicode"/>
          <w:b/>
          <w:szCs w:val="18"/>
        </w:rPr>
        <w:t>AkteurInnen aus dem Gesundheitswesen</w:t>
      </w:r>
      <w:r w:rsidRPr="00EA779D">
        <w:rPr>
          <w:rFonts w:cs="Lucida Sans Unicode"/>
          <w:szCs w:val="18"/>
        </w:rPr>
        <w:t>:</w:t>
      </w:r>
    </w:p>
    <w:p w:rsidR="001D7B48" w:rsidRPr="00EA779D" w:rsidRDefault="001D7B48" w:rsidP="001D7B48">
      <w:pPr>
        <w:pStyle w:val="Listenabsatz"/>
        <w:numPr>
          <w:ilvl w:val="0"/>
          <w:numId w:val="21"/>
        </w:numPr>
        <w:spacing w:after="240"/>
        <w:jc w:val="both"/>
        <w:rPr>
          <w:rFonts w:cs="Lucida Sans Unicode"/>
          <w:szCs w:val="18"/>
        </w:rPr>
      </w:pPr>
      <w:r w:rsidRPr="00EA779D">
        <w:rPr>
          <w:rFonts w:cs="Lucida Sans Unicode"/>
          <w:szCs w:val="18"/>
        </w:rPr>
        <w:lastRenderedPageBreak/>
        <w:t>Kinderchirurg DDr. Carsten Engelmann (Brandenburg/Havel)</w:t>
      </w:r>
    </w:p>
    <w:p w:rsidR="001D7B48" w:rsidRPr="00EA779D" w:rsidRDefault="001D7B48" w:rsidP="001D7B48">
      <w:pPr>
        <w:pStyle w:val="Listenabsatz"/>
        <w:numPr>
          <w:ilvl w:val="0"/>
          <w:numId w:val="21"/>
        </w:numPr>
        <w:spacing w:after="240"/>
        <w:jc w:val="both"/>
        <w:rPr>
          <w:rFonts w:cs="Lucida Sans Unicode"/>
          <w:szCs w:val="18"/>
        </w:rPr>
      </w:pPr>
      <w:r w:rsidRPr="00EA779D">
        <w:rPr>
          <w:rFonts w:cs="Lucida Sans Unicode"/>
          <w:szCs w:val="18"/>
        </w:rPr>
        <w:t>Pflegedirektorin Margarete Hader (Salzburg)</w:t>
      </w:r>
    </w:p>
    <w:p w:rsidR="00E144B7" w:rsidRPr="00EA779D" w:rsidRDefault="001D7B48" w:rsidP="00E144B7">
      <w:pPr>
        <w:pStyle w:val="Listenabsatz"/>
        <w:numPr>
          <w:ilvl w:val="0"/>
          <w:numId w:val="21"/>
        </w:numPr>
        <w:spacing w:after="240"/>
        <w:jc w:val="both"/>
        <w:rPr>
          <w:rFonts w:cs="Lucida Sans Unicode"/>
          <w:szCs w:val="18"/>
        </w:rPr>
      </w:pPr>
      <w:r w:rsidRPr="00EA779D">
        <w:rPr>
          <w:rFonts w:cs="Lucida Sans Unicode"/>
          <w:szCs w:val="18"/>
        </w:rPr>
        <w:t>Leiter des Universitätsinstituts für Klinische Psychologie Dr. Widauer (Sal</w:t>
      </w:r>
      <w:r w:rsidRPr="00EA779D">
        <w:rPr>
          <w:rFonts w:cs="Lucida Sans Unicode"/>
          <w:szCs w:val="18"/>
        </w:rPr>
        <w:t>z</w:t>
      </w:r>
      <w:r w:rsidRPr="00EA779D">
        <w:rPr>
          <w:rFonts w:cs="Lucida Sans Unicode"/>
          <w:szCs w:val="18"/>
        </w:rPr>
        <w:t>burg)</w:t>
      </w:r>
    </w:p>
    <w:p w:rsidR="001D7B48" w:rsidRPr="00EA779D" w:rsidRDefault="001D7B48" w:rsidP="001D7B48">
      <w:pPr>
        <w:pStyle w:val="Listenabsatz"/>
        <w:numPr>
          <w:ilvl w:val="0"/>
          <w:numId w:val="22"/>
        </w:numPr>
        <w:spacing w:after="240"/>
        <w:jc w:val="both"/>
        <w:rPr>
          <w:rFonts w:cs="Lucida Sans Unicode"/>
          <w:szCs w:val="18"/>
        </w:rPr>
      </w:pPr>
      <w:r w:rsidRPr="001F3EEA">
        <w:rPr>
          <w:rFonts w:cs="Lucida Sans Unicode"/>
          <w:b/>
          <w:szCs w:val="18"/>
        </w:rPr>
        <w:t>ForscherInnen/BeraterInnen der Arbeits- und Organisationspsychologie</w:t>
      </w:r>
      <w:r w:rsidRPr="00EA779D">
        <w:rPr>
          <w:rFonts w:cs="Lucida Sans Unicode"/>
          <w:szCs w:val="18"/>
        </w:rPr>
        <w:t xml:space="preserve">: </w:t>
      </w:r>
    </w:p>
    <w:p w:rsidR="001D7B48" w:rsidRPr="00EA779D" w:rsidRDefault="001D7B48" w:rsidP="001D7B48">
      <w:pPr>
        <w:pStyle w:val="Listenabsatz"/>
        <w:numPr>
          <w:ilvl w:val="0"/>
          <w:numId w:val="21"/>
        </w:numPr>
        <w:spacing w:after="240"/>
        <w:jc w:val="both"/>
        <w:rPr>
          <w:rFonts w:cs="Lucida Sans Unicode"/>
          <w:szCs w:val="18"/>
        </w:rPr>
      </w:pPr>
      <w:r w:rsidRPr="00EA779D">
        <w:rPr>
          <w:rFonts w:cs="Lucida Sans Unicode"/>
          <w:szCs w:val="18"/>
        </w:rPr>
        <w:t xml:space="preserve">Dipl.Psych. Katharina Roitzsch </w:t>
      </w:r>
      <w:r w:rsidR="00E144B7" w:rsidRPr="00EA779D">
        <w:rPr>
          <w:rFonts w:cs="Lucida Sans Unicode"/>
          <w:szCs w:val="18"/>
        </w:rPr>
        <w:t>(Technische Universität Dresden)</w:t>
      </w:r>
    </w:p>
    <w:p w:rsidR="00E144B7" w:rsidRPr="00EA779D" w:rsidRDefault="00E144B7" w:rsidP="001D7B48">
      <w:pPr>
        <w:pStyle w:val="Listenabsatz"/>
        <w:numPr>
          <w:ilvl w:val="0"/>
          <w:numId w:val="21"/>
        </w:numPr>
        <w:spacing w:after="240"/>
        <w:jc w:val="both"/>
        <w:rPr>
          <w:rFonts w:cs="Lucida Sans Unicode"/>
          <w:szCs w:val="18"/>
        </w:rPr>
      </w:pPr>
      <w:r w:rsidRPr="00EA779D">
        <w:rPr>
          <w:rFonts w:cs="Lucida Sans Unicode"/>
          <w:szCs w:val="18"/>
        </w:rPr>
        <w:t>Prof. Dr. Jochen Prümper (Hochschule für Technik und Wirtschaft Berlin)</w:t>
      </w:r>
    </w:p>
    <w:p w:rsidR="00E144B7" w:rsidRPr="00EA779D" w:rsidRDefault="00E144B7" w:rsidP="001D7B48">
      <w:pPr>
        <w:pStyle w:val="Listenabsatz"/>
        <w:numPr>
          <w:ilvl w:val="0"/>
          <w:numId w:val="21"/>
        </w:numPr>
        <w:spacing w:after="240"/>
        <w:jc w:val="both"/>
        <w:rPr>
          <w:rFonts w:cs="Lucida Sans Unicode"/>
          <w:szCs w:val="18"/>
        </w:rPr>
      </w:pPr>
      <w:r w:rsidRPr="00EA779D">
        <w:rPr>
          <w:rFonts w:cs="Lucida Sans Unicode"/>
          <w:szCs w:val="18"/>
        </w:rPr>
        <w:t>Universitätsass. Mag. Dr. Bettina Lampert (Universität Innsbruck)</w:t>
      </w:r>
    </w:p>
    <w:p w:rsidR="001F3EEA" w:rsidRPr="00EA779D" w:rsidRDefault="001F3EEA" w:rsidP="00E144B7">
      <w:pPr>
        <w:pStyle w:val="Listenabsatz"/>
        <w:spacing w:after="240"/>
        <w:ind w:left="1668"/>
        <w:jc w:val="both"/>
        <w:rPr>
          <w:rFonts w:cs="Lucida Sans Unicode"/>
          <w:szCs w:val="18"/>
        </w:rPr>
      </w:pPr>
    </w:p>
    <w:p w:rsidR="001F3EEA" w:rsidRDefault="001F3EEA" w:rsidP="00E144B7">
      <w:pPr>
        <w:pStyle w:val="Listenabsatz"/>
        <w:spacing w:after="240"/>
        <w:ind w:left="709"/>
        <w:jc w:val="both"/>
        <w:rPr>
          <w:rFonts w:cs="Lucida Sans Unicode"/>
          <w:b/>
          <w:szCs w:val="18"/>
        </w:rPr>
      </w:pPr>
      <w:r w:rsidRPr="001F3EEA">
        <w:rPr>
          <w:rFonts w:cs="Lucida Sans Unicode"/>
          <w:szCs w:val="18"/>
        </w:rPr>
        <w:t xml:space="preserve">Die </w:t>
      </w:r>
      <w:r>
        <w:rPr>
          <w:rFonts w:cs="Lucida Sans Unicode"/>
          <w:szCs w:val="18"/>
        </w:rPr>
        <w:t xml:space="preserve">EröffnungsrednerInnen der </w:t>
      </w:r>
      <w:r w:rsidRPr="001F3EEA">
        <w:rPr>
          <w:rFonts w:cs="Lucida Sans Unicode"/>
          <w:szCs w:val="18"/>
        </w:rPr>
        <w:t xml:space="preserve">Veranstaltungen </w:t>
      </w:r>
      <w:r>
        <w:rPr>
          <w:rFonts w:cs="Lucida Sans Unicode"/>
          <w:szCs w:val="18"/>
        </w:rPr>
        <w:t>waren</w:t>
      </w:r>
      <w:r w:rsidRPr="001F3EEA">
        <w:rPr>
          <w:rFonts w:cs="Lucida Sans Unicode"/>
          <w:szCs w:val="18"/>
        </w:rPr>
        <w:t>:</w:t>
      </w:r>
      <w:r>
        <w:rPr>
          <w:rFonts w:cs="Lucida Sans Unicode"/>
          <w:b/>
          <w:szCs w:val="18"/>
        </w:rPr>
        <w:t xml:space="preserve"> </w:t>
      </w:r>
    </w:p>
    <w:p w:rsidR="001F3EEA" w:rsidRPr="001F3EEA" w:rsidRDefault="001F3EEA" w:rsidP="001F3EEA">
      <w:pPr>
        <w:pStyle w:val="Listenabsatz"/>
        <w:numPr>
          <w:ilvl w:val="0"/>
          <w:numId w:val="38"/>
        </w:numPr>
        <w:spacing w:after="240"/>
        <w:jc w:val="both"/>
        <w:rPr>
          <w:rFonts w:cs="Lucida Sans Unicode"/>
          <w:szCs w:val="18"/>
        </w:rPr>
      </w:pPr>
      <w:r w:rsidRPr="001F3EEA">
        <w:rPr>
          <w:rFonts w:cs="Lucida Sans Unicode"/>
          <w:szCs w:val="18"/>
        </w:rPr>
        <w:t>Geschäftsführer Privatdozent Dr. Paul Sungler</w:t>
      </w:r>
    </w:p>
    <w:p w:rsidR="001F3EEA" w:rsidRPr="001F3EEA" w:rsidRDefault="001F3EEA" w:rsidP="001F3EEA">
      <w:pPr>
        <w:pStyle w:val="Listenabsatz"/>
        <w:numPr>
          <w:ilvl w:val="0"/>
          <w:numId w:val="38"/>
        </w:numPr>
        <w:spacing w:after="240"/>
        <w:jc w:val="both"/>
        <w:rPr>
          <w:rFonts w:cs="Lucida Sans Unicode"/>
          <w:szCs w:val="18"/>
        </w:rPr>
      </w:pPr>
      <w:r w:rsidRPr="001F3EEA">
        <w:rPr>
          <w:rFonts w:cs="Lucida Sans Unicode"/>
          <w:szCs w:val="18"/>
        </w:rPr>
        <w:t xml:space="preserve">Vizerektorin Univ.-Prof. Dr. </w:t>
      </w:r>
      <w:r>
        <w:rPr>
          <w:rFonts w:cs="Lucida Sans Unicode"/>
          <w:szCs w:val="18"/>
        </w:rPr>
        <w:t>Eva Rohde</w:t>
      </w:r>
    </w:p>
    <w:p w:rsidR="001F3EEA" w:rsidRPr="001F3EEA" w:rsidRDefault="001F3EEA" w:rsidP="001F3EEA">
      <w:pPr>
        <w:pStyle w:val="Listenabsatz"/>
        <w:numPr>
          <w:ilvl w:val="0"/>
          <w:numId w:val="38"/>
        </w:numPr>
        <w:spacing w:after="240"/>
        <w:jc w:val="both"/>
        <w:rPr>
          <w:rFonts w:cs="Lucida Sans Unicode"/>
          <w:szCs w:val="18"/>
        </w:rPr>
      </w:pPr>
      <w:r w:rsidRPr="001F3EEA">
        <w:rPr>
          <w:rFonts w:cs="Lucida Sans Unicode"/>
          <w:szCs w:val="18"/>
        </w:rPr>
        <w:t>Rektor Univ.-Prof. Dr. Herbert Resch</w:t>
      </w:r>
    </w:p>
    <w:p w:rsidR="001F3EEA" w:rsidRDefault="001F3EEA" w:rsidP="001F3EEA">
      <w:pPr>
        <w:pStyle w:val="Listenabsatz"/>
        <w:spacing w:after="240"/>
        <w:ind w:left="1778"/>
        <w:jc w:val="both"/>
        <w:rPr>
          <w:rFonts w:cs="Lucida Sans Unicode"/>
          <w:b/>
          <w:szCs w:val="18"/>
        </w:rPr>
      </w:pPr>
    </w:p>
    <w:p w:rsidR="00E144B7" w:rsidRPr="00EA779D" w:rsidRDefault="00E144B7" w:rsidP="00E144B7">
      <w:pPr>
        <w:pStyle w:val="Listenabsatz"/>
        <w:spacing w:after="240"/>
        <w:ind w:left="709"/>
        <w:jc w:val="both"/>
        <w:rPr>
          <w:rFonts w:cs="Lucida Sans Unicode"/>
          <w:szCs w:val="18"/>
        </w:rPr>
      </w:pPr>
      <w:r w:rsidRPr="001F3EEA">
        <w:rPr>
          <w:rFonts w:cs="Lucida Sans Unicode"/>
          <w:b/>
          <w:szCs w:val="18"/>
        </w:rPr>
        <w:t>Moderator</w:t>
      </w:r>
      <w:r w:rsidRPr="00EA779D">
        <w:rPr>
          <w:rFonts w:cs="Lucida Sans Unicode"/>
          <w:szCs w:val="18"/>
        </w:rPr>
        <w:t xml:space="preserve"> war: Mag. Georg Wimmer, freier Journalist Salzburg</w:t>
      </w:r>
    </w:p>
    <w:p w:rsidR="00E144B7" w:rsidRPr="00EA779D" w:rsidRDefault="00E144B7" w:rsidP="00E144B7">
      <w:pPr>
        <w:pStyle w:val="Listenabsatz"/>
        <w:spacing w:after="240"/>
        <w:ind w:left="709"/>
        <w:jc w:val="both"/>
        <w:rPr>
          <w:rFonts w:cs="Lucida Sans Unicode"/>
          <w:szCs w:val="18"/>
        </w:rPr>
      </w:pPr>
    </w:p>
    <w:p w:rsidR="005F5D53" w:rsidRPr="00EA779D" w:rsidRDefault="005F5D53" w:rsidP="00E144B7">
      <w:pPr>
        <w:pStyle w:val="Listenabsatz"/>
        <w:spacing w:after="240"/>
        <w:ind w:left="709"/>
        <w:jc w:val="both"/>
        <w:rPr>
          <w:rFonts w:cs="Lucida Sans Unicode"/>
          <w:szCs w:val="18"/>
        </w:rPr>
      </w:pPr>
      <w:r w:rsidRPr="001F3EEA">
        <w:rPr>
          <w:rFonts w:cs="Lucida Sans Unicode"/>
          <w:b/>
          <w:szCs w:val="18"/>
        </w:rPr>
        <w:t xml:space="preserve">Ergänzender </w:t>
      </w:r>
      <w:r w:rsidR="00E144B7" w:rsidRPr="001F3EEA">
        <w:rPr>
          <w:rFonts w:cs="Lucida Sans Unicode"/>
          <w:b/>
          <w:szCs w:val="18"/>
        </w:rPr>
        <w:t>Podiumsdiskussionsteilnehmer</w:t>
      </w:r>
      <w:r w:rsidRPr="00EA779D">
        <w:rPr>
          <w:rFonts w:cs="Lucida Sans Unicode"/>
          <w:szCs w:val="18"/>
        </w:rPr>
        <w:t xml:space="preserve"> bei der Veranstaltung am 27.11.2014 war: Mag. Helmut Schöller, SALK-Stabsstelle Arbeitsmedizin und BGF</w:t>
      </w:r>
    </w:p>
    <w:p w:rsidR="00E144B7" w:rsidRPr="00EA779D" w:rsidRDefault="00E144B7" w:rsidP="00E144B7">
      <w:pPr>
        <w:pStyle w:val="Listenabsatz"/>
        <w:spacing w:after="240"/>
        <w:ind w:left="709"/>
        <w:jc w:val="both"/>
        <w:rPr>
          <w:rFonts w:cs="Lucida Sans Unicode"/>
          <w:szCs w:val="18"/>
        </w:rPr>
      </w:pPr>
    </w:p>
    <w:p w:rsidR="00453187" w:rsidRPr="00EA779D" w:rsidRDefault="00795FA1" w:rsidP="00AB2A6A">
      <w:pPr>
        <w:pStyle w:val="Listenabsatz"/>
        <w:numPr>
          <w:ilvl w:val="0"/>
          <w:numId w:val="37"/>
        </w:numPr>
        <w:spacing w:before="120" w:after="120"/>
        <w:jc w:val="both"/>
        <w:rPr>
          <w:rFonts w:cs="Lucida Sans Unicode"/>
          <w:szCs w:val="18"/>
        </w:rPr>
      </w:pPr>
      <w:r w:rsidRPr="00EA779D">
        <w:rPr>
          <w:rFonts w:cs="Lucida Sans Unicode"/>
          <w:szCs w:val="18"/>
        </w:rPr>
        <w:t xml:space="preserve">Die Veranstaltungsreihe begünstigte </w:t>
      </w:r>
      <w:r w:rsidRPr="001F3EEA">
        <w:rPr>
          <w:rFonts w:cs="Lucida Sans Unicode"/>
          <w:b/>
          <w:szCs w:val="18"/>
        </w:rPr>
        <w:t>Vernetzungen und Kooperationen</w:t>
      </w:r>
      <w:r w:rsidRPr="00EA779D">
        <w:rPr>
          <w:rFonts w:cs="Lucida Sans Unicode"/>
          <w:szCs w:val="18"/>
        </w:rPr>
        <w:t xml:space="preserve"> mit</w:t>
      </w:r>
    </w:p>
    <w:p w:rsidR="00795FA1" w:rsidRPr="00EA779D" w:rsidRDefault="001D7B48" w:rsidP="00795FA1">
      <w:pPr>
        <w:pStyle w:val="Listenabsatz"/>
        <w:numPr>
          <w:ilvl w:val="1"/>
          <w:numId w:val="3"/>
        </w:numPr>
        <w:spacing w:after="240"/>
        <w:jc w:val="both"/>
        <w:rPr>
          <w:rFonts w:cs="Lucida Sans Unicode"/>
          <w:szCs w:val="18"/>
        </w:rPr>
      </w:pPr>
      <w:r w:rsidRPr="00EA779D">
        <w:rPr>
          <w:rFonts w:cs="Lucida Sans Unicode"/>
          <w:szCs w:val="18"/>
        </w:rPr>
        <w:t>Paracelsus Medizinische Privatuniversität Salzburg</w:t>
      </w:r>
    </w:p>
    <w:p w:rsidR="001D7B48" w:rsidRPr="00EA779D" w:rsidRDefault="001D7B48" w:rsidP="00795FA1">
      <w:pPr>
        <w:pStyle w:val="Listenabsatz"/>
        <w:numPr>
          <w:ilvl w:val="1"/>
          <w:numId w:val="3"/>
        </w:numPr>
        <w:spacing w:after="240"/>
        <w:jc w:val="both"/>
        <w:rPr>
          <w:rFonts w:cs="Lucida Sans Unicode"/>
          <w:szCs w:val="18"/>
        </w:rPr>
      </w:pPr>
      <w:r w:rsidRPr="00EA779D">
        <w:rPr>
          <w:rFonts w:cs="Lucida Sans Unicode"/>
          <w:szCs w:val="18"/>
        </w:rPr>
        <w:t>Berufsverbände Österreichischer PsychologInnen</w:t>
      </w:r>
    </w:p>
    <w:p w:rsidR="001D7B48" w:rsidRPr="00EA779D" w:rsidRDefault="001D7B48" w:rsidP="00795FA1">
      <w:pPr>
        <w:pStyle w:val="Listenabsatz"/>
        <w:numPr>
          <w:ilvl w:val="1"/>
          <w:numId w:val="3"/>
        </w:numPr>
        <w:spacing w:after="240"/>
        <w:jc w:val="both"/>
        <w:rPr>
          <w:rFonts w:cs="Lucida Sans Unicode"/>
          <w:szCs w:val="18"/>
        </w:rPr>
      </w:pPr>
      <w:r w:rsidRPr="00EA779D">
        <w:rPr>
          <w:rFonts w:cs="Lucida Sans Unicode"/>
          <w:szCs w:val="18"/>
        </w:rPr>
        <w:t>Ärztekammer</w:t>
      </w:r>
    </w:p>
    <w:p w:rsidR="001D7B48" w:rsidRPr="00EA779D" w:rsidRDefault="001D7B48" w:rsidP="00795FA1">
      <w:pPr>
        <w:pStyle w:val="Listenabsatz"/>
        <w:numPr>
          <w:ilvl w:val="1"/>
          <w:numId w:val="3"/>
        </w:numPr>
        <w:spacing w:after="240"/>
        <w:jc w:val="both"/>
        <w:rPr>
          <w:rFonts w:cs="Lucida Sans Unicode"/>
          <w:szCs w:val="18"/>
        </w:rPr>
      </w:pPr>
      <w:r w:rsidRPr="00EA779D">
        <w:rPr>
          <w:rFonts w:cs="Lucida Sans Unicode"/>
          <w:szCs w:val="18"/>
        </w:rPr>
        <w:t>Österreichische Gesellschaft für Supervision</w:t>
      </w:r>
    </w:p>
    <w:p w:rsidR="001D7B48" w:rsidRPr="00EA779D" w:rsidRDefault="001D7B48" w:rsidP="00795FA1">
      <w:pPr>
        <w:pStyle w:val="Listenabsatz"/>
        <w:numPr>
          <w:ilvl w:val="1"/>
          <w:numId w:val="3"/>
        </w:numPr>
        <w:spacing w:after="240"/>
        <w:jc w:val="both"/>
        <w:rPr>
          <w:rFonts w:cs="Lucida Sans Unicode"/>
          <w:szCs w:val="18"/>
        </w:rPr>
      </w:pPr>
      <w:r w:rsidRPr="00EA779D">
        <w:rPr>
          <w:rFonts w:cs="Lucida Sans Unicode"/>
          <w:szCs w:val="18"/>
        </w:rPr>
        <w:t>Allgemeine Unfallversicherungsanstalt, Landesstelle Salzburg</w:t>
      </w:r>
    </w:p>
    <w:p w:rsidR="00D2260F" w:rsidRPr="00EA779D" w:rsidRDefault="001D7B48" w:rsidP="00D2260F">
      <w:pPr>
        <w:pStyle w:val="Listenabsatz"/>
        <w:numPr>
          <w:ilvl w:val="1"/>
          <w:numId w:val="3"/>
        </w:numPr>
        <w:spacing w:after="240"/>
        <w:jc w:val="both"/>
        <w:rPr>
          <w:rFonts w:cs="Lucida Sans Unicode"/>
          <w:szCs w:val="18"/>
        </w:rPr>
      </w:pPr>
      <w:r w:rsidRPr="00EA779D">
        <w:rPr>
          <w:rFonts w:cs="Lucida Sans Unicode"/>
          <w:szCs w:val="18"/>
        </w:rPr>
        <w:t>Gesundheit Österreich GmbH</w:t>
      </w:r>
    </w:p>
    <w:p w:rsidR="001D7B48" w:rsidRPr="00EA779D" w:rsidRDefault="001D7B48" w:rsidP="00D2260F">
      <w:pPr>
        <w:pStyle w:val="Listenabsatz"/>
        <w:spacing w:after="240"/>
        <w:ind w:left="1668"/>
        <w:jc w:val="both"/>
        <w:rPr>
          <w:rFonts w:cs="Lucida Sans Unicode"/>
          <w:szCs w:val="18"/>
        </w:rPr>
      </w:pPr>
    </w:p>
    <w:p w:rsidR="00453187" w:rsidRPr="00EA779D" w:rsidRDefault="00C22F46" w:rsidP="00AB2A6A">
      <w:pPr>
        <w:pStyle w:val="Listenabsatz"/>
        <w:numPr>
          <w:ilvl w:val="0"/>
          <w:numId w:val="37"/>
        </w:numPr>
        <w:spacing w:before="120" w:after="120"/>
        <w:jc w:val="both"/>
        <w:rPr>
          <w:rFonts w:cs="Lucida Sans Unicode"/>
          <w:szCs w:val="18"/>
        </w:rPr>
      </w:pPr>
      <w:r w:rsidRPr="00EA779D">
        <w:rPr>
          <w:rFonts w:cs="Lucida Sans Unicode"/>
          <w:szCs w:val="18"/>
        </w:rPr>
        <w:t xml:space="preserve">Eine inhaltliche </w:t>
      </w:r>
      <w:r w:rsidR="00453187" w:rsidRPr="00EA779D">
        <w:rPr>
          <w:rFonts w:cs="Lucida Sans Unicode"/>
          <w:szCs w:val="18"/>
        </w:rPr>
        <w:t>Veränderung</w:t>
      </w:r>
      <w:r w:rsidRPr="00EA779D">
        <w:rPr>
          <w:rFonts w:cs="Lucida Sans Unicode"/>
          <w:szCs w:val="18"/>
        </w:rPr>
        <w:t xml:space="preserve"> erfuhr die erste Veranstaltung, wo die angedachten R</w:t>
      </w:r>
      <w:r w:rsidRPr="00EA779D">
        <w:rPr>
          <w:rFonts w:cs="Lucida Sans Unicode"/>
          <w:szCs w:val="18"/>
        </w:rPr>
        <w:t>e</w:t>
      </w:r>
      <w:r w:rsidRPr="00EA779D">
        <w:rPr>
          <w:rFonts w:cs="Lucida Sans Unicode"/>
          <w:szCs w:val="18"/>
        </w:rPr>
        <w:t>ferentInnen absagten und damit ein neues Schwerpunktthema in Absprache mi</w:t>
      </w:r>
      <w:r w:rsidR="00CD7E0F">
        <w:rPr>
          <w:rFonts w:cs="Lucida Sans Unicode"/>
          <w:szCs w:val="18"/>
        </w:rPr>
        <w:t xml:space="preserve">t BGF gewählt werden musste (erste Veranstaltung neu zum Thema „Mentale Gesundheit und Leistungsfähigkeit durch Kurzpausensystem fördern“ am 27.11.2014). </w:t>
      </w:r>
    </w:p>
    <w:p w:rsidR="00453187" w:rsidRPr="000E0D47" w:rsidRDefault="00453187" w:rsidP="00AC1978">
      <w:pPr>
        <w:spacing w:before="120" w:after="120"/>
        <w:ind w:left="284"/>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5D6614" w:rsidRPr="00650C81" w:rsidRDefault="005D6614" w:rsidP="000E0D47">
      <w:pPr>
        <w:spacing w:before="120" w:after="120"/>
        <w:jc w:val="both"/>
        <w:rPr>
          <w:rFonts w:cs="Lucida Sans Unicode"/>
          <w:szCs w:val="18"/>
        </w:rPr>
      </w:pPr>
      <w:r w:rsidRPr="00650C81">
        <w:rPr>
          <w:rFonts w:cs="Lucida Sans Unicode"/>
          <w:szCs w:val="18"/>
        </w:rPr>
        <w:t>Die Veranstaltungsreihe verfolgte das allgemeine Ziel die Facetten arbeitsbezogener psych</w:t>
      </w:r>
      <w:r w:rsidRPr="00650C81">
        <w:rPr>
          <w:rFonts w:cs="Lucida Sans Unicode"/>
          <w:szCs w:val="18"/>
        </w:rPr>
        <w:t>o</w:t>
      </w:r>
      <w:r w:rsidRPr="00650C81">
        <w:rPr>
          <w:rFonts w:cs="Lucida Sans Unicode"/>
          <w:szCs w:val="18"/>
        </w:rPr>
        <w:t>sozialler Gesundheit und Arbeitsfähigkeit von Beschäftigten in Gesundheitsberufen aus b</w:t>
      </w:r>
      <w:r w:rsidRPr="00650C81">
        <w:rPr>
          <w:rFonts w:cs="Lucida Sans Unicode"/>
          <w:szCs w:val="18"/>
        </w:rPr>
        <w:t>e</w:t>
      </w:r>
      <w:r w:rsidRPr="00650C81">
        <w:rPr>
          <w:rFonts w:cs="Lucida Sans Unicode"/>
          <w:szCs w:val="18"/>
        </w:rPr>
        <w:t>raterischer und aus der Betroffenen-Perspektive sowie unter Nutzung empirischer Fo</w:t>
      </w:r>
      <w:r w:rsidRPr="00650C81">
        <w:rPr>
          <w:rFonts w:cs="Lucida Sans Unicode"/>
          <w:szCs w:val="18"/>
        </w:rPr>
        <w:t>r</w:t>
      </w:r>
      <w:r w:rsidRPr="00650C81">
        <w:rPr>
          <w:rFonts w:cs="Lucida Sans Unicode"/>
          <w:szCs w:val="18"/>
        </w:rPr>
        <w:t>schungsergebnisse zu erörtern, zu vertiefen und handlungspraktisch greifbar zu machen</w:t>
      </w:r>
      <w:r w:rsidR="00A43083" w:rsidRPr="00650C81">
        <w:rPr>
          <w:rFonts w:cs="Lucida Sans Unicode"/>
          <w:szCs w:val="18"/>
        </w:rPr>
        <w:t>. Im Detail sollte damit ein Beitrag geleistet werden</w:t>
      </w:r>
      <w:r w:rsidR="00B673DD" w:rsidRPr="00650C81">
        <w:rPr>
          <w:rFonts w:cs="Lucida Sans Unicode"/>
          <w:szCs w:val="18"/>
        </w:rPr>
        <w:t xml:space="preserve"> (= Indikatoren für die Evaluation):</w:t>
      </w:r>
    </w:p>
    <w:p w:rsidR="00D15DAB" w:rsidRPr="00650C81" w:rsidRDefault="00301D6E" w:rsidP="00A43083">
      <w:pPr>
        <w:pStyle w:val="Listenabsatz"/>
        <w:numPr>
          <w:ilvl w:val="0"/>
          <w:numId w:val="26"/>
        </w:numPr>
        <w:spacing w:before="120" w:after="120"/>
        <w:jc w:val="both"/>
        <w:rPr>
          <w:rFonts w:cs="Lucida Sans Unicode"/>
          <w:szCs w:val="18"/>
        </w:rPr>
      </w:pPr>
      <w:r>
        <w:rPr>
          <w:rFonts w:cs="Lucida Sans Unicode"/>
          <w:szCs w:val="18"/>
        </w:rPr>
        <w:t>Inhaltliche Sensibilierung soll</w:t>
      </w:r>
      <w:r w:rsidR="00D15DAB" w:rsidRPr="00650C81">
        <w:rPr>
          <w:rFonts w:cs="Lucida Sans Unicode"/>
          <w:szCs w:val="18"/>
        </w:rPr>
        <w:t xml:space="preserve"> wechselseitigen Nutzen für Beschäftigte, Führungskrä</w:t>
      </w:r>
      <w:r w:rsidR="00D15DAB" w:rsidRPr="00650C81">
        <w:rPr>
          <w:rFonts w:cs="Lucida Sans Unicode"/>
          <w:szCs w:val="18"/>
        </w:rPr>
        <w:t>f</w:t>
      </w:r>
      <w:r w:rsidR="00D15DAB" w:rsidRPr="00650C81">
        <w:rPr>
          <w:rFonts w:cs="Lucida Sans Unicode"/>
          <w:szCs w:val="18"/>
        </w:rPr>
        <w:t>te, BeraterInnen und ForscherInnen bringen.</w:t>
      </w:r>
    </w:p>
    <w:p w:rsidR="00A43083" w:rsidRPr="00650C81" w:rsidRDefault="00301D6E" w:rsidP="00A43083">
      <w:pPr>
        <w:pStyle w:val="Listenabsatz"/>
        <w:numPr>
          <w:ilvl w:val="0"/>
          <w:numId w:val="26"/>
        </w:numPr>
        <w:spacing w:before="120" w:after="120"/>
        <w:jc w:val="both"/>
        <w:rPr>
          <w:rFonts w:cs="Lucida Sans Unicode"/>
          <w:szCs w:val="18"/>
        </w:rPr>
      </w:pPr>
      <w:r>
        <w:rPr>
          <w:rFonts w:cs="Lucida Sans Unicode"/>
          <w:szCs w:val="18"/>
        </w:rPr>
        <w:t xml:space="preserve">Aktuelle </w:t>
      </w:r>
      <w:r w:rsidR="00A43083" w:rsidRPr="00650C81">
        <w:rPr>
          <w:rFonts w:cs="Lucida Sans Unicode"/>
          <w:szCs w:val="18"/>
        </w:rPr>
        <w:t>Erkenntnisse</w:t>
      </w:r>
      <w:r>
        <w:rPr>
          <w:rFonts w:cs="Lucida Sans Unicode"/>
          <w:szCs w:val="18"/>
        </w:rPr>
        <w:t xml:space="preserve"> der Arbeits- und Organisationspsychologie</w:t>
      </w:r>
      <w:r w:rsidR="00A43083" w:rsidRPr="00650C81">
        <w:rPr>
          <w:rFonts w:cs="Lucida Sans Unicode"/>
          <w:szCs w:val="18"/>
        </w:rPr>
        <w:t xml:space="preserve"> </w:t>
      </w:r>
      <w:r>
        <w:rPr>
          <w:rFonts w:cs="Lucida Sans Unicode"/>
          <w:szCs w:val="18"/>
        </w:rPr>
        <w:t xml:space="preserve">sollen in der </w:t>
      </w:r>
      <w:r w:rsidR="00A43083" w:rsidRPr="00650C81">
        <w:rPr>
          <w:rFonts w:cs="Lucida Sans Unicode"/>
          <w:szCs w:val="18"/>
        </w:rPr>
        <w:t>b</w:t>
      </w:r>
      <w:r w:rsidR="00A43083" w:rsidRPr="00650C81">
        <w:rPr>
          <w:rFonts w:cs="Lucida Sans Unicode"/>
          <w:szCs w:val="18"/>
        </w:rPr>
        <w:t>e</w:t>
      </w:r>
      <w:r w:rsidR="00A43083" w:rsidRPr="00650C81">
        <w:rPr>
          <w:rFonts w:cs="Lucida Sans Unicode"/>
          <w:szCs w:val="18"/>
        </w:rPr>
        <w:t xml:space="preserve">trieblichen Gesundheitsförderung und </w:t>
      </w:r>
      <w:r>
        <w:rPr>
          <w:rFonts w:cs="Lucida Sans Unicode"/>
          <w:szCs w:val="18"/>
        </w:rPr>
        <w:t xml:space="preserve">zur </w:t>
      </w:r>
      <w:r w:rsidR="00A43083" w:rsidRPr="00650C81">
        <w:rPr>
          <w:rFonts w:cs="Lucida Sans Unicode"/>
          <w:szCs w:val="18"/>
        </w:rPr>
        <w:t>Erhaltung der Arbeitsfähigkeit in Gesun</w:t>
      </w:r>
      <w:r w:rsidR="00A43083" w:rsidRPr="00650C81">
        <w:rPr>
          <w:rFonts w:cs="Lucida Sans Unicode"/>
          <w:szCs w:val="18"/>
        </w:rPr>
        <w:t>d</w:t>
      </w:r>
      <w:r w:rsidR="00A43083" w:rsidRPr="00650C81">
        <w:rPr>
          <w:rFonts w:cs="Lucida Sans Unicode"/>
          <w:szCs w:val="18"/>
        </w:rPr>
        <w:t xml:space="preserve">heitseinrichtungen </w:t>
      </w:r>
      <w:r>
        <w:rPr>
          <w:rFonts w:cs="Lucida Sans Unicode"/>
          <w:szCs w:val="18"/>
        </w:rPr>
        <w:t xml:space="preserve">verbreitet werden. </w:t>
      </w:r>
    </w:p>
    <w:p w:rsidR="00A43083" w:rsidRPr="00650C81" w:rsidRDefault="00A060B8" w:rsidP="00A43083">
      <w:pPr>
        <w:pStyle w:val="Listenabsatz"/>
        <w:numPr>
          <w:ilvl w:val="0"/>
          <w:numId w:val="26"/>
        </w:numPr>
        <w:spacing w:before="120" w:after="120"/>
        <w:jc w:val="both"/>
        <w:rPr>
          <w:rFonts w:cs="Lucida Sans Unicode"/>
          <w:szCs w:val="18"/>
        </w:rPr>
      </w:pPr>
      <w:r>
        <w:rPr>
          <w:rFonts w:cs="Lucida Sans Unicode"/>
          <w:szCs w:val="18"/>
        </w:rPr>
        <w:lastRenderedPageBreak/>
        <w:t>Die</w:t>
      </w:r>
      <w:r w:rsidR="00A43083" w:rsidRPr="00650C81">
        <w:rPr>
          <w:rFonts w:cs="Lucida Sans Unicode"/>
          <w:szCs w:val="18"/>
        </w:rPr>
        <w:t xml:space="preserve"> Teilnehmenden </w:t>
      </w:r>
      <w:r>
        <w:rPr>
          <w:rFonts w:cs="Lucida Sans Unicode"/>
          <w:szCs w:val="18"/>
        </w:rPr>
        <w:t>sollen mit</w:t>
      </w:r>
      <w:r w:rsidR="00A43083" w:rsidRPr="00650C81">
        <w:rPr>
          <w:rFonts w:cs="Lucida Sans Unicode"/>
          <w:szCs w:val="18"/>
        </w:rPr>
        <w:t xml:space="preserve"> Methoden, Beratungsansätze</w:t>
      </w:r>
      <w:r>
        <w:rPr>
          <w:rFonts w:cs="Lucida Sans Unicode"/>
          <w:szCs w:val="18"/>
        </w:rPr>
        <w:t>n</w:t>
      </w:r>
      <w:r w:rsidR="00A43083" w:rsidRPr="00650C81">
        <w:rPr>
          <w:rFonts w:cs="Lucida Sans Unicode"/>
          <w:szCs w:val="18"/>
        </w:rPr>
        <w:t xml:space="preserve"> und Interventionen i</w:t>
      </w:r>
      <w:r w:rsidR="00A43083" w:rsidRPr="00650C81">
        <w:rPr>
          <w:rFonts w:cs="Lucida Sans Unicode"/>
          <w:szCs w:val="18"/>
        </w:rPr>
        <w:t>n</w:t>
      </w:r>
      <w:r w:rsidR="00A43083" w:rsidRPr="00650C81">
        <w:rPr>
          <w:rFonts w:cs="Lucida Sans Unicode"/>
          <w:szCs w:val="18"/>
        </w:rPr>
        <w:t>terdisziplinärer betrieblicher Gesundheitsförderung unter Berücksichtigung der An</w:t>
      </w:r>
      <w:r w:rsidR="00A43083" w:rsidRPr="00650C81">
        <w:rPr>
          <w:rFonts w:cs="Lucida Sans Unicode"/>
          <w:szCs w:val="18"/>
        </w:rPr>
        <w:t>a</w:t>
      </w:r>
      <w:r w:rsidR="00A43083" w:rsidRPr="00650C81">
        <w:rPr>
          <w:rFonts w:cs="Lucida Sans Unicode"/>
          <w:szCs w:val="18"/>
        </w:rPr>
        <w:t>lyse- und Gestaltungswege der Arbeits- und Organisationspsychologie</w:t>
      </w:r>
      <w:r>
        <w:rPr>
          <w:rFonts w:cs="Lucida Sans Unicode"/>
          <w:szCs w:val="18"/>
        </w:rPr>
        <w:t xml:space="preserve"> bekannt g</w:t>
      </w:r>
      <w:r>
        <w:rPr>
          <w:rFonts w:cs="Lucida Sans Unicode"/>
          <w:szCs w:val="18"/>
        </w:rPr>
        <w:t>e</w:t>
      </w:r>
      <w:r>
        <w:rPr>
          <w:rFonts w:cs="Lucida Sans Unicode"/>
          <w:szCs w:val="18"/>
        </w:rPr>
        <w:t>macht werden.</w:t>
      </w:r>
    </w:p>
    <w:p w:rsidR="00A43083" w:rsidRPr="00650C81" w:rsidRDefault="00A43083" w:rsidP="00A43083">
      <w:pPr>
        <w:pStyle w:val="Listenabsatz"/>
        <w:numPr>
          <w:ilvl w:val="0"/>
          <w:numId w:val="26"/>
        </w:numPr>
        <w:spacing w:before="120" w:after="120"/>
        <w:jc w:val="both"/>
        <w:rPr>
          <w:rFonts w:cs="Lucida Sans Unicode"/>
          <w:szCs w:val="18"/>
        </w:rPr>
      </w:pPr>
      <w:r w:rsidRPr="00650C81">
        <w:rPr>
          <w:rFonts w:cs="Lucida Sans Unicode"/>
          <w:szCs w:val="18"/>
        </w:rPr>
        <w:t>Die Teilnehmenden sollen aus den Präsentationen und Diskussionen konkrete Hi</w:t>
      </w:r>
      <w:r w:rsidRPr="00650C81">
        <w:rPr>
          <w:rFonts w:cs="Lucida Sans Unicode"/>
          <w:szCs w:val="18"/>
        </w:rPr>
        <w:t>n</w:t>
      </w:r>
      <w:r w:rsidRPr="00650C81">
        <w:rPr>
          <w:rFonts w:cs="Lucida Sans Unicode"/>
          <w:szCs w:val="18"/>
        </w:rPr>
        <w:t xml:space="preserve">weise für </w:t>
      </w:r>
      <w:r w:rsidR="00A060B8">
        <w:rPr>
          <w:rFonts w:cs="Lucida Sans Unicode"/>
          <w:szCs w:val="18"/>
        </w:rPr>
        <w:t xml:space="preserve">sich persönlich und für </w:t>
      </w:r>
      <w:r w:rsidRPr="00650C81">
        <w:rPr>
          <w:rFonts w:cs="Lucida Sans Unicode"/>
          <w:szCs w:val="18"/>
        </w:rPr>
        <w:t xml:space="preserve">ihre berufliche Tätigkeit als Werkstätige oder als BeraterIn mitnehmen können. </w:t>
      </w:r>
    </w:p>
    <w:p w:rsidR="00B673DD" w:rsidRPr="00650C81" w:rsidRDefault="00B673DD" w:rsidP="000E0D47">
      <w:pPr>
        <w:spacing w:before="120" w:after="120"/>
        <w:jc w:val="both"/>
        <w:rPr>
          <w:rFonts w:cs="Lucida Sans Unicode"/>
          <w:szCs w:val="18"/>
        </w:rPr>
      </w:pPr>
      <w:r w:rsidRPr="00650C81">
        <w:rPr>
          <w:rFonts w:cs="Lucida Sans Unicode"/>
          <w:szCs w:val="18"/>
        </w:rPr>
        <w:t xml:space="preserve">Als Evaluationsform wurde die Selbstevaluation gewählt. </w:t>
      </w:r>
    </w:p>
    <w:p w:rsidR="00B673DD" w:rsidRPr="00650C81" w:rsidRDefault="00B673DD" w:rsidP="000E0D47">
      <w:pPr>
        <w:spacing w:before="120" w:after="120"/>
        <w:jc w:val="both"/>
        <w:rPr>
          <w:rFonts w:cs="Lucida Sans Unicode"/>
          <w:szCs w:val="18"/>
        </w:rPr>
      </w:pPr>
      <w:r w:rsidRPr="00650C81">
        <w:rPr>
          <w:rFonts w:cs="Lucida Sans Unicode"/>
          <w:szCs w:val="18"/>
        </w:rPr>
        <w:t xml:space="preserve">Als Methode wurde der </w:t>
      </w:r>
      <w:r w:rsidR="00C0799C" w:rsidRPr="00650C81">
        <w:rPr>
          <w:rFonts w:cs="Lucida Sans Unicode"/>
          <w:szCs w:val="18"/>
        </w:rPr>
        <w:t>am Ende</w:t>
      </w:r>
      <w:r w:rsidRPr="00650C81">
        <w:rPr>
          <w:rFonts w:cs="Lucida Sans Unicode"/>
          <w:szCs w:val="18"/>
        </w:rPr>
        <w:t xml:space="preserve"> jede</w:t>
      </w:r>
      <w:r w:rsidR="00C0799C" w:rsidRPr="00650C81">
        <w:rPr>
          <w:rFonts w:cs="Lucida Sans Unicode"/>
          <w:szCs w:val="18"/>
        </w:rPr>
        <w:t>r</w:t>
      </w:r>
      <w:r w:rsidRPr="00650C81">
        <w:rPr>
          <w:rFonts w:cs="Lucida Sans Unicode"/>
          <w:szCs w:val="18"/>
        </w:rPr>
        <w:t xml:space="preserve"> Veranstaltung ausgegebene Feedbackbogen gewählt. Der Feedbackbogen wurde in einem separaten Projekt entwickelt; der dazu gehörige En</w:t>
      </w:r>
      <w:r w:rsidRPr="00650C81">
        <w:rPr>
          <w:rFonts w:cs="Lucida Sans Unicode"/>
          <w:szCs w:val="18"/>
        </w:rPr>
        <w:t>t</w:t>
      </w:r>
      <w:r w:rsidRPr="00650C81">
        <w:rPr>
          <w:rFonts w:cs="Lucida Sans Unicode"/>
          <w:szCs w:val="18"/>
        </w:rPr>
        <w:t xml:space="preserve">wicklungsbericht befindet sich im Anhang. </w:t>
      </w:r>
    </w:p>
    <w:p w:rsidR="005D6614" w:rsidRPr="00650C81" w:rsidRDefault="005D6614" w:rsidP="00B673DD">
      <w:pPr>
        <w:spacing w:after="240"/>
        <w:jc w:val="both"/>
        <w:rPr>
          <w:rFonts w:cs="Lucida Sans Unicode"/>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E53B18" w:rsidRDefault="00204989" w:rsidP="0060405C">
      <w:pPr>
        <w:pStyle w:val="berschrift2"/>
        <w:spacing w:before="240" w:after="240"/>
        <w:jc w:val="both"/>
        <w:rPr>
          <w:rFonts w:ascii="Lucida Sans Unicode" w:hAnsi="Lucida Sans Unicode" w:cs="Lucida Sans Unicode"/>
          <w:color w:val="auto"/>
          <w:sz w:val="24"/>
          <w:szCs w:val="24"/>
        </w:rPr>
      </w:pPr>
      <w:r w:rsidRPr="000F7A2F">
        <w:rPr>
          <w:rFonts w:ascii="Lucida Sans Unicode" w:hAnsi="Lucida Sans Unicode" w:cs="Lucida Sans Unicode"/>
          <w:i/>
          <w:color w:val="auto"/>
          <w:sz w:val="24"/>
          <w:szCs w:val="24"/>
        </w:rPr>
        <w:t xml:space="preserve">5.1. </w:t>
      </w:r>
      <w:r w:rsidR="00D15DAB" w:rsidRPr="000F7A2F">
        <w:rPr>
          <w:rFonts w:ascii="Lucida Sans Unicode" w:hAnsi="Lucida Sans Unicode" w:cs="Lucida Sans Unicode"/>
          <w:i/>
          <w:color w:val="auto"/>
          <w:sz w:val="24"/>
          <w:szCs w:val="24"/>
        </w:rPr>
        <w:t>Wurden die Zielgruppen erreicht?</w:t>
      </w:r>
    </w:p>
    <w:p w:rsidR="00C95954" w:rsidRDefault="00487F67" w:rsidP="00C95954">
      <w:r>
        <w:t>L</w:t>
      </w:r>
      <w:r w:rsidR="00773B4C">
        <w:t>aut unterschriebener Anwesenheitslisten</w:t>
      </w:r>
      <w:r w:rsidR="00B70EE3">
        <w:t xml:space="preserve"> haben</w:t>
      </w:r>
      <w:r w:rsidR="00773B4C">
        <w:t xml:space="preserve"> insgesamt 125 Personen teilgenommen. Den größten TeilnehmerInnen-Zustrom erfuhr die zweite Veranstaltung mit dem Thema „Was können wir gemeinsam tun, dass Beschäftigte ihre Arbeit gut, gern und wohlbehalten länger meistern können?“ am 21.1.2015. </w:t>
      </w:r>
    </w:p>
    <w:p w:rsidR="00773B4C" w:rsidRPr="00C95954" w:rsidRDefault="00773B4C" w:rsidP="00C95954"/>
    <w:tbl>
      <w:tblPr>
        <w:tblStyle w:val="Tabellengitternetz"/>
        <w:tblW w:w="9751" w:type="dxa"/>
        <w:tblLayout w:type="fixed"/>
        <w:tblLook w:val="04A0"/>
      </w:tblPr>
      <w:tblGrid>
        <w:gridCol w:w="3085"/>
        <w:gridCol w:w="1666"/>
        <w:gridCol w:w="1666"/>
        <w:gridCol w:w="1667"/>
        <w:gridCol w:w="1667"/>
      </w:tblGrid>
      <w:tr w:rsidR="000138B8" w:rsidRPr="00650C81" w:rsidTr="000138B8">
        <w:trPr>
          <w:trHeight w:hRule="exact" w:val="672"/>
        </w:trPr>
        <w:tc>
          <w:tcPr>
            <w:tcW w:w="3085" w:type="dxa"/>
            <w:tcBorders>
              <w:top w:val="single" w:sz="4" w:space="0" w:color="auto"/>
              <w:left w:val="single" w:sz="4" w:space="0" w:color="auto"/>
              <w:bottom w:val="single" w:sz="4" w:space="0" w:color="auto"/>
              <w:right w:val="single" w:sz="4" w:space="0" w:color="auto"/>
            </w:tcBorders>
            <w:vAlign w:val="center"/>
          </w:tcPr>
          <w:p w:rsidR="000138B8" w:rsidRPr="00650C81" w:rsidRDefault="000138B8" w:rsidP="00C95954">
            <w:pPr>
              <w:spacing w:before="20"/>
              <w:jc w:val="center"/>
              <w:rPr>
                <w:b/>
                <w:sz w:val="18"/>
                <w:szCs w:val="18"/>
                <w:lang w:val="de-DE"/>
              </w:rPr>
            </w:pPr>
          </w:p>
        </w:tc>
        <w:tc>
          <w:tcPr>
            <w:tcW w:w="1666" w:type="dxa"/>
            <w:tcBorders>
              <w:top w:val="single" w:sz="4" w:space="0" w:color="auto"/>
              <w:left w:val="single" w:sz="4" w:space="0" w:color="auto"/>
              <w:bottom w:val="single" w:sz="4" w:space="0" w:color="auto"/>
              <w:right w:val="single" w:sz="4" w:space="0" w:color="auto"/>
            </w:tcBorders>
            <w:vAlign w:val="center"/>
          </w:tcPr>
          <w:p w:rsidR="000138B8" w:rsidRPr="00650C81" w:rsidRDefault="000138B8" w:rsidP="00C95954">
            <w:pPr>
              <w:spacing w:before="20"/>
              <w:jc w:val="center"/>
              <w:rPr>
                <w:b/>
                <w:sz w:val="18"/>
                <w:szCs w:val="18"/>
                <w:lang w:val="de-DE"/>
              </w:rPr>
            </w:pPr>
            <w:r w:rsidRPr="00650C81">
              <w:rPr>
                <w:b/>
                <w:sz w:val="18"/>
                <w:szCs w:val="18"/>
                <w:lang w:val="de-DE"/>
              </w:rPr>
              <w:t>1. Veranstaltung</w:t>
            </w:r>
          </w:p>
          <w:p w:rsidR="000138B8" w:rsidRPr="00650C81" w:rsidRDefault="000138B8" w:rsidP="00C95954">
            <w:pPr>
              <w:jc w:val="center"/>
              <w:rPr>
                <w:sz w:val="18"/>
                <w:szCs w:val="18"/>
                <w:lang w:val="de-DE"/>
              </w:rPr>
            </w:pPr>
            <w:r w:rsidRPr="00650C81">
              <w:rPr>
                <w:sz w:val="18"/>
                <w:szCs w:val="18"/>
                <w:lang w:val="de-DE"/>
              </w:rPr>
              <w:t>27.11.2014</w:t>
            </w:r>
          </w:p>
          <w:p w:rsidR="000138B8" w:rsidRPr="00650C81" w:rsidRDefault="000138B8" w:rsidP="00C95954">
            <w:pPr>
              <w:jc w:val="center"/>
              <w:rPr>
                <w:sz w:val="18"/>
                <w:szCs w:val="18"/>
                <w:lang w:val="de-DE"/>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C95954">
            <w:pPr>
              <w:jc w:val="center"/>
              <w:rPr>
                <w:sz w:val="18"/>
                <w:szCs w:val="18"/>
                <w:lang w:val="de-DE"/>
              </w:rPr>
            </w:pPr>
            <w:r w:rsidRPr="00650C81">
              <w:rPr>
                <w:b/>
                <w:sz w:val="18"/>
                <w:szCs w:val="18"/>
                <w:lang w:val="de-DE"/>
              </w:rPr>
              <w:t>2. Veranstaltung</w:t>
            </w:r>
          </w:p>
          <w:p w:rsidR="000138B8" w:rsidRPr="00650C81" w:rsidRDefault="000138B8" w:rsidP="00C95954">
            <w:pPr>
              <w:jc w:val="center"/>
              <w:rPr>
                <w:sz w:val="18"/>
                <w:szCs w:val="18"/>
                <w:lang w:val="de-DE"/>
              </w:rPr>
            </w:pPr>
            <w:r w:rsidRPr="00650C81">
              <w:rPr>
                <w:sz w:val="18"/>
                <w:szCs w:val="18"/>
                <w:lang w:val="de-DE"/>
              </w:rPr>
              <w:t>21.1.2015</w:t>
            </w:r>
          </w:p>
          <w:p w:rsidR="000138B8" w:rsidRPr="00650C81" w:rsidRDefault="000138B8" w:rsidP="00C95954">
            <w:pPr>
              <w:jc w:val="center"/>
              <w:rPr>
                <w:sz w:val="18"/>
                <w:szCs w:val="18"/>
                <w:lang w:val="de-DE"/>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C95954">
            <w:pPr>
              <w:spacing w:before="20"/>
              <w:jc w:val="center"/>
              <w:rPr>
                <w:sz w:val="18"/>
                <w:szCs w:val="18"/>
                <w:lang w:val="de-DE"/>
              </w:rPr>
            </w:pPr>
            <w:r w:rsidRPr="00650C81">
              <w:rPr>
                <w:b/>
                <w:sz w:val="18"/>
                <w:szCs w:val="18"/>
                <w:lang w:val="de-DE"/>
              </w:rPr>
              <w:t>3.Veranstaltung</w:t>
            </w:r>
          </w:p>
          <w:p w:rsidR="000138B8" w:rsidRPr="00650C81" w:rsidRDefault="000138B8" w:rsidP="00C95954">
            <w:pPr>
              <w:jc w:val="center"/>
              <w:rPr>
                <w:sz w:val="18"/>
                <w:szCs w:val="18"/>
                <w:lang w:val="de-DE"/>
              </w:rPr>
            </w:pPr>
            <w:r w:rsidRPr="00650C81">
              <w:rPr>
                <w:sz w:val="18"/>
                <w:szCs w:val="18"/>
                <w:lang w:val="de-DE"/>
              </w:rPr>
              <w:t>24.3.2015</w:t>
            </w:r>
          </w:p>
          <w:p w:rsidR="000138B8" w:rsidRPr="00650C81" w:rsidRDefault="000138B8" w:rsidP="00C95954">
            <w:pPr>
              <w:jc w:val="center"/>
              <w:rPr>
                <w:sz w:val="18"/>
                <w:szCs w:val="18"/>
                <w:lang w:val="de-DE"/>
              </w:rPr>
            </w:pP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8B8" w:rsidRPr="00650C81" w:rsidRDefault="000138B8" w:rsidP="00242F15">
            <w:pPr>
              <w:spacing w:before="20"/>
              <w:jc w:val="center"/>
              <w:rPr>
                <w:b/>
                <w:sz w:val="18"/>
                <w:szCs w:val="18"/>
                <w:lang w:val="de-DE"/>
              </w:rPr>
            </w:pPr>
            <w:r w:rsidRPr="00650C81">
              <w:rPr>
                <w:b/>
                <w:sz w:val="18"/>
                <w:szCs w:val="18"/>
                <w:lang w:val="de-DE"/>
              </w:rPr>
              <w:t>Gesamt Vera</w:t>
            </w:r>
            <w:r w:rsidRPr="00650C81">
              <w:rPr>
                <w:b/>
                <w:sz w:val="18"/>
                <w:szCs w:val="18"/>
                <w:lang w:val="de-DE"/>
              </w:rPr>
              <w:t>n</w:t>
            </w:r>
            <w:r w:rsidRPr="00650C81">
              <w:rPr>
                <w:b/>
                <w:sz w:val="18"/>
                <w:szCs w:val="18"/>
                <w:lang w:val="de-DE"/>
              </w:rPr>
              <w:t>staltungsreihe</w:t>
            </w:r>
          </w:p>
        </w:tc>
      </w:tr>
      <w:tr w:rsidR="000138B8" w:rsidRPr="00650C81" w:rsidTr="000138B8">
        <w:trPr>
          <w:trHeight w:val="231"/>
        </w:trPr>
        <w:tc>
          <w:tcPr>
            <w:tcW w:w="3085" w:type="dxa"/>
            <w:tcBorders>
              <w:top w:val="single" w:sz="4" w:space="0" w:color="auto"/>
              <w:left w:val="single" w:sz="4" w:space="0" w:color="auto"/>
              <w:bottom w:val="single" w:sz="4" w:space="0" w:color="auto"/>
              <w:right w:val="single" w:sz="4" w:space="0" w:color="auto"/>
            </w:tcBorders>
            <w:hideMark/>
          </w:tcPr>
          <w:p w:rsidR="000138B8" w:rsidRPr="00650C81" w:rsidRDefault="000138B8" w:rsidP="00EC6232">
            <w:pPr>
              <w:rPr>
                <w:sz w:val="18"/>
                <w:szCs w:val="18"/>
                <w:lang w:val="de-DE"/>
              </w:rPr>
            </w:pPr>
            <w:r w:rsidRPr="00650C81">
              <w:rPr>
                <w:sz w:val="18"/>
                <w:szCs w:val="18"/>
                <w:lang w:val="de-DE"/>
              </w:rPr>
              <w:t>Teilnehmende</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30</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60</w:t>
            </w:r>
          </w:p>
        </w:tc>
        <w:tc>
          <w:tcPr>
            <w:tcW w:w="1667"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35</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8B8" w:rsidRPr="00650C81" w:rsidRDefault="000138B8" w:rsidP="00242F15">
            <w:pPr>
              <w:jc w:val="center"/>
              <w:rPr>
                <w:sz w:val="18"/>
                <w:szCs w:val="18"/>
                <w:lang w:val="de-DE"/>
              </w:rPr>
            </w:pPr>
            <w:r w:rsidRPr="00650C81">
              <w:rPr>
                <w:sz w:val="18"/>
                <w:szCs w:val="18"/>
                <w:lang w:val="de-DE"/>
              </w:rPr>
              <w:t>125</w:t>
            </w:r>
          </w:p>
        </w:tc>
      </w:tr>
      <w:tr w:rsidR="000138B8" w:rsidRPr="00650C81" w:rsidTr="000138B8">
        <w:trPr>
          <w:trHeight w:val="482"/>
        </w:trPr>
        <w:tc>
          <w:tcPr>
            <w:tcW w:w="3085"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rPr>
                <w:sz w:val="18"/>
                <w:szCs w:val="18"/>
                <w:lang w:val="de-DE"/>
              </w:rPr>
            </w:pPr>
            <w:r w:rsidRPr="00650C81">
              <w:rPr>
                <w:sz w:val="18"/>
                <w:szCs w:val="18"/>
                <w:lang w:val="de-DE"/>
              </w:rPr>
              <w:t>Abgegebene Feedbackbögen</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25</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29</w:t>
            </w:r>
          </w:p>
        </w:tc>
        <w:tc>
          <w:tcPr>
            <w:tcW w:w="1667"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20</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8B8" w:rsidRPr="00650C81" w:rsidRDefault="000138B8" w:rsidP="00242F15">
            <w:pPr>
              <w:jc w:val="center"/>
              <w:rPr>
                <w:sz w:val="18"/>
                <w:szCs w:val="18"/>
                <w:lang w:val="de-DE"/>
              </w:rPr>
            </w:pPr>
            <w:r w:rsidRPr="00650C81">
              <w:rPr>
                <w:sz w:val="18"/>
                <w:szCs w:val="18"/>
                <w:lang w:val="de-DE"/>
              </w:rPr>
              <w:t>74</w:t>
            </w:r>
          </w:p>
        </w:tc>
      </w:tr>
      <w:tr w:rsidR="000138B8" w:rsidRPr="00650C81" w:rsidTr="000138B8">
        <w:trPr>
          <w:trHeight w:val="482"/>
        </w:trPr>
        <w:tc>
          <w:tcPr>
            <w:tcW w:w="3085"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rPr>
                <w:sz w:val="18"/>
                <w:szCs w:val="18"/>
                <w:lang w:val="de-DE"/>
              </w:rPr>
            </w:pPr>
            <w:r w:rsidRPr="00650C81">
              <w:rPr>
                <w:sz w:val="18"/>
                <w:szCs w:val="18"/>
                <w:lang w:val="de-DE"/>
              </w:rPr>
              <w:t>Feedbackrücklauf</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83%</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48%</w:t>
            </w:r>
          </w:p>
        </w:tc>
        <w:tc>
          <w:tcPr>
            <w:tcW w:w="1667" w:type="dxa"/>
            <w:tcBorders>
              <w:top w:val="single" w:sz="4" w:space="0" w:color="auto"/>
              <w:left w:val="single" w:sz="4" w:space="0" w:color="auto"/>
              <w:bottom w:val="single" w:sz="4" w:space="0" w:color="auto"/>
              <w:right w:val="single" w:sz="4" w:space="0" w:color="auto"/>
            </w:tcBorders>
            <w:vAlign w:val="center"/>
            <w:hideMark/>
          </w:tcPr>
          <w:p w:rsidR="000138B8" w:rsidRPr="00650C81" w:rsidRDefault="000138B8" w:rsidP="00EC6232">
            <w:pPr>
              <w:jc w:val="center"/>
              <w:rPr>
                <w:sz w:val="18"/>
                <w:szCs w:val="18"/>
                <w:lang w:val="de-DE"/>
              </w:rPr>
            </w:pPr>
            <w:r w:rsidRPr="00650C81">
              <w:rPr>
                <w:sz w:val="18"/>
                <w:szCs w:val="18"/>
                <w:lang w:val="de-DE"/>
              </w:rPr>
              <w:t>57%</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8B8" w:rsidRPr="00650C81" w:rsidRDefault="000138B8" w:rsidP="00242F15">
            <w:pPr>
              <w:jc w:val="center"/>
              <w:rPr>
                <w:sz w:val="18"/>
                <w:szCs w:val="18"/>
                <w:lang w:val="de-DE"/>
              </w:rPr>
            </w:pPr>
            <w:r w:rsidRPr="00650C81">
              <w:rPr>
                <w:sz w:val="18"/>
                <w:szCs w:val="18"/>
                <w:lang w:val="de-DE"/>
              </w:rPr>
              <w:t>59%</w:t>
            </w:r>
          </w:p>
        </w:tc>
      </w:tr>
    </w:tbl>
    <w:p w:rsidR="00204989" w:rsidRDefault="00A71769">
      <w:pPr>
        <w:rPr>
          <w:rFonts w:cs="Lucida Sans Unicode"/>
          <w:sz w:val="18"/>
          <w:szCs w:val="18"/>
        </w:rPr>
      </w:pPr>
      <w:r>
        <w:rPr>
          <w:rFonts w:cs="Lucida Sans Unicode"/>
          <w:sz w:val="18"/>
          <w:szCs w:val="18"/>
        </w:rPr>
        <w:t>Tab.</w:t>
      </w:r>
      <w:r w:rsidR="00741B06">
        <w:rPr>
          <w:rFonts w:cs="Lucida Sans Unicode"/>
          <w:sz w:val="18"/>
          <w:szCs w:val="18"/>
        </w:rPr>
        <w:t>1</w:t>
      </w:r>
      <w:r>
        <w:rPr>
          <w:rFonts w:cs="Lucida Sans Unicode"/>
          <w:sz w:val="18"/>
          <w:szCs w:val="18"/>
        </w:rPr>
        <w:t>: Teilnehmende und Feedbackgebende</w:t>
      </w:r>
    </w:p>
    <w:p w:rsidR="00A71769" w:rsidRPr="00650C81" w:rsidRDefault="00A71769">
      <w:pPr>
        <w:rPr>
          <w:rFonts w:cs="Lucida Sans Unicode"/>
          <w:szCs w:val="18"/>
        </w:rPr>
      </w:pPr>
    </w:p>
    <w:p w:rsidR="00A71769" w:rsidRDefault="000F7A2F" w:rsidP="00E53B18">
      <w:pPr>
        <w:spacing w:after="120"/>
        <w:rPr>
          <w:lang w:val="de-DE"/>
        </w:rPr>
      </w:pPr>
      <w:r>
        <w:rPr>
          <w:lang w:val="de-DE"/>
        </w:rPr>
        <w:t>Auf Basis der</w:t>
      </w:r>
      <w:r w:rsidR="00773B4C">
        <w:rPr>
          <w:lang w:val="de-DE"/>
        </w:rPr>
        <w:t xml:space="preserve"> Feedbackbögen können Schätzungen vorgenommen werden, welchen berufl</w:t>
      </w:r>
      <w:r w:rsidR="00773B4C">
        <w:rPr>
          <w:lang w:val="de-DE"/>
        </w:rPr>
        <w:t>i</w:t>
      </w:r>
      <w:r w:rsidR="00773B4C">
        <w:rPr>
          <w:lang w:val="de-DE"/>
        </w:rPr>
        <w:t xml:space="preserve">chen Hintergrund die Teilnehmenden haben: </w:t>
      </w:r>
    </w:p>
    <w:p w:rsidR="00773B4C" w:rsidRDefault="00A71769" w:rsidP="00A71769">
      <w:pPr>
        <w:pStyle w:val="Listenabsatz"/>
        <w:numPr>
          <w:ilvl w:val="0"/>
          <w:numId w:val="27"/>
        </w:numPr>
        <w:spacing w:after="120"/>
        <w:rPr>
          <w:lang w:val="de-DE"/>
        </w:rPr>
      </w:pPr>
      <w:r>
        <w:rPr>
          <w:lang w:val="de-DE"/>
        </w:rPr>
        <w:t>Etwa die</w:t>
      </w:r>
      <w:r w:rsidRPr="00A71769">
        <w:rPr>
          <w:lang w:val="de-DE"/>
        </w:rPr>
        <w:t xml:space="preserve"> Hälfte der Teilnehmenden stehen </w:t>
      </w:r>
      <w:r>
        <w:rPr>
          <w:lang w:val="de-DE"/>
        </w:rPr>
        <w:t xml:space="preserve">entweder </w:t>
      </w:r>
      <w:r w:rsidRPr="00A71769">
        <w:rPr>
          <w:lang w:val="de-DE"/>
        </w:rPr>
        <w:t>in einem Beschäftigungsverhäl</w:t>
      </w:r>
      <w:r w:rsidRPr="00A71769">
        <w:rPr>
          <w:lang w:val="de-DE"/>
        </w:rPr>
        <w:t>t</w:t>
      </w:r>
      <w:r w:rsidRPr="00A71769">
        <w:rPr>
          <w:lang w:val="de-DE"/>
        </w:rPr>
        <w:t xml:space="preserve">nis </w:t>
      </w:r>
      <w:r>
        <w:rPr>
          <w:lang w:val="de-DE"/>
        </w:rPr>
        <w:t>mit</w:t>
      </w:r>
      <w:r w:rsidRPr="00A71769">
        <w:rPr>
          <w:lang w:val="de-DE"/>
        </w:rPr>
        <w:t xml:space="preserve"> einer Gesundheitseinrichtung</w:t>
      </w:r>
      <w:r>
        <w:rPr>
          <w:lang w:val="de-DE"/>
        </w:rPr>
        <w:t xml:space="preserve"> oder kommen von außerhalb einer Gesun</w:t>
      </w:r>
      <w:r>
        <w:rPr>
          <w:lang w:val="de-DE"/>
        </w:rPr>
        <w:t>d</w:t>
      </w:r>
      <w:r>
        <w:rPr>
          <w:lang w:val="de-DE"/>
        </w:rPr>
        <w:t>heitseinrichtung.</w:t>
      </w:r>
    </w:p>
    <w:p w:rsidR="00A71769" w:rsidRDefault="00A71769" w:rsidP="00A71769">
      <w:pPr>
        <w:pStyle w:val="Listenabsatz"/>
        <w:numPr>
          <w:ilvl w:val="0"/>
          <w:numId w:val="27"/>
        </w:numPr>
        <w:spacing w:after="120"/>
        <w:rPr>
          <w:lang w:val="de-DE"/>
        </w:rPr>
      </w:pPr>
      <w:r>
        <w:rPr>
          <w:lang w:val="de-DE"/>
        </w:rPr>
        <w:t>15% der Teilnehmenden haben eine Führungsposition in einer Gesundheitseinric</w:t>
      </w:r>
      <w:r>
        <w:rPr>
          <w:lang w:val="de-DE"/>
        </w:rPr>
        <w:t>h</w:t>
      </w:r>
      <w:r>
        <w:rPr>
          <w:lang w:val="de-DE"/>
        </w:rPr>
        <w:t>tung.</w:t>
      </w:r>
    </w:p>
    <w:p w:rsidR="00A71769" w:rsidRDefault="00A71769" w:rsidP="00A71769">
      <w:pPr>
        <w:pStyle w:val="Listenabsatz"/>
        <w:numPr>
          <w:ilvl w:val="0"/>
          <w:numId w:val="27"/>
        </w:numPr>
        <w:spacing w:after="120"/>
        <w:rPr>
          <w:lang w:val="de-DE"/>
        </w:rPr>
      </w:pPr>
      <w:r>
        <w:rPr>
          <w:lang w:val="de-DE"/>
        </w:rPr>
        <w:t>30% sind Beschäftigte ohne Leitungsfunktion in einer Gesundheitseinrichtung (unte</w:t>
      </w:r>
      <w:r>
        <w:rPr>
          <w:lang w:val="de-DE"/>
        </w:rPr>
        <w:t>r</w:t>
      </w:r>
      <w:r>
        <w:rPr>
          <w:lang w:val="de-DE"/>
        </w:rPr>
        <w:t>schiedlicher Qualifikation), wobei mehr als die Hälfte davon aus der Pflege kommen</w:t>
      </w:r>
    </w:p>
    <w:p w:rsidR="00A71769" w:rsidRDefault="00A71769" w:rsidP="00A71769">
      <w:pPr>
        <w:pStyle w:val="Listenabsatz"/>
        <w:numPr>
          <w:ilvl w:val="0"/>
          <w:numId w:val="27"/>
        </w:numPr>
        <w:spacing w:after="120"/>
        <w:rPr>
          <w:lang w:val="de-DE"/>
        </w:rPr>
      </w:pPr>
      <w:r>
        <w:rPr>
          <w:lang w:val="de-DE"/>
        </w:rPr>
        <w:t xml:space="preserve">Die zweitstärkste Teilnehmendengruppe waren zu </w:t>
      </w:r>
      <w:r w:rsidR="00C67777">
        <w:rPr>
          <w:lang w:val="de-DE"/>
        </w:rPr>
        <w:t>24%</w:t>
      </w:r>
      <w:r>
        <w:rPr>
          <w:lang w:val="de-DE"/>
        </w:rPr>
        <w:t xml:space="preserve"> BeraterInnen für Arbeits-und Gesundheitsschutz bzw. Betriebliche Gesundheitsförderung, wobei davon mehr als drei Viertel aus der Arbeits- und Organisationspsychologie kommen.</w:t>
      </w:r>
    </w:p>
    <w:p w:rsidR="00A71769" w:rsidRPr="00A71769" w:rsidRDefault="00A71769" w:rsidP="00A71769">
      <w:pPr>
        <w:pStyle w:val="Listenabsatz"/>
        <w:numPr>
          <w:ilvl w:val="0"/>
          <w:numId w:val="27"/>
        </w:numPr>
        <w:spacing w:after="120"/>
        <w:rPr>
          <w:lang w:val="de-DE"/>
        </w:rPr>
      </w:pPr>
      <w:r>
        <w:rPr>
          <w:lang w:val="de-DE"/>
        </w:rPr>
        <w:t xml:space="preserve">Mit 16% waren Klinische bzw. GesundheitspsychologInnen vertreten, wobei davon 2 von 5 auch die Zusatzqualifikation der Arbeitspsychologie führen. </w:t>
      </w:r>
    </w:p>
    <w:p w:rsidR="00C95954" w:rsidRDefault="00773B4C" w:rsidP="00E53B18">
      <w:pPr>
        <w:spacing w:after="120"/>
        <w:rPr>
          <w:lang w:val="de-DE"/>
        </w:rPr>
      </w:pPr>
      <w:r>
        <w:rPr>
          <w:lang w:val="de-DE"/>
        </w:rPr>
        <w:lastRenderedPageBreak/>
        <w:t xml:space="preserve"> </w:t>
      </w:r>
      <w:r w:rsidR="00C95954">
        <w:rPr>
          <w:lang w:val="de-DE"/>
        </w:rPr>
        <w:t xml:space="preserve"> </w:t>
      </w:r>
    </w:p>
    <w:tbl>
      <w:tblPr>
        <w:tblStyle w:val="Tabellengitternetz"/>
        <w:tblW w:w="5000" w:type="pct"/>
        <w:tblLayout w:type="fixed"/>
        <w:tblLook w:val="04A0"/>
      </w:tblPr>
      <w:tblGrid>
        <w:gridCol w:w="2725"/>
        <w:gridCol w:w="1311"/>
        <w:gridCol w:w="1313"/>
        <w:gridCol w:w="1311"/>
        <w:gridCol w:w="1313"/>
        <w:gridCol w:w="1313"/>
      </w:tblGrid>
      <w:tr w:rsidR="000138B8" w:rsidRPr="00F12D7C" w:rsidTr="00A71769">
        <w:tc>
          <w:tcPr>
            <w:tcW w:w="1467" w:type="pct"/>
          </w:tcPr>
          <w:p w:rsidR="000138B8" w:rsidRPr="00F12D7C" w:rsidRDefault="000138B8" w:rsidP="00C95954">
            <w:pPr>
              <w:rPr>
                <w:rFonts w:cs="Lucida Sans Unicode"/>
                <w:b/>
                <w:sz w:val="18"/>
                <w:szCs w:val="18"/>
              </w:rPr>
            </w:pPr>
          </w:p>
        </w:tc>
        <w:tc>
          <w:tcPr>
            <w:tcW w:w="706" w:type="pct"/>
          </w:tcPr>
          <w:p w:rsidR="000138B8" w:rsidRPr="00F12D7C" w:rsidRDefault="000138B8" w:rsidP="00525E97">
            <w:pPr>
              <w:jc w:val="center"/>
              <w:rPr>
                <w:rFonts w:cs="Lucida Sans Unicode"/>
                <w:b/>
                <w:sz w:val="18"/>
                <w:szCs w:val="18"/>
              </w:rPr>
            </w:pPr>
            <w:r w:rsidRPr="00F12D7C">
              <w:rPr>
                <w:rFonts w:cs="Lucida Sans Unicode"/>
                <w:b/>
                <w:sz w:val="18"/>
                <w:szCs w:val="18"/>
              </w:rPr>
              <w:t xml:space="preserve">1. </w:t>
            </w:r>
            <w:r w:rsidRPr="00F12D7C">
              <w:rPr>
                <w:rFonts w:cs="Lucida Sans Unicode"/>
                <w:b/>
                <w:sz w:val="18"/>
                <w:szCs w:val="18"/>
              </w:rPr>
              <w:br/>
              <w:t>Veranst.</w:t>
            </w:r>
          </w:p>
        </w:tc>
        <w:tc>
          <w:tcPr>
            <w:tcW w:w="707" w:type="pct"/>
          </w:tcPr>
          <w:p w:rsidR="000138B8" w:rsidRPr="00F12D7C" w:rsidRDefault="000138B8" w:rsidP="00525E97">
            <w:pPr>
              <w:jc w:val="center"/>
              <w:rPr>
                <w:rFonts w:cs="Lucida Sans Unicode"/>
                <w:b/>
                <w:sz w:val="18"/>
                <w:szCs w:val="18"/>
              </w:rPr>
            </w:pPr>
            <w:r w:rsidRPr="00F12D7C">
              <w:rPr>
                <w:rFonts w:cs="Lucida Sans Unicode"/>
                <w:b/>
                <w:sz w:val="18"/>
                <w:szCs w:val="18"/>
              </w:rPr>
              <w:t xml:space="preserve">2. </w:t>
            </w:r>
            <w:r w:rsidRPr="00F12D7C">
              <w:rPr>
                <w:rFonts w:cs="Lucida Sans Unicode"/>
                <w:b/>
                <w:sz w:val="18"/>
                <w:szCs w:val="18"/>
              </w:rPr>
              <w:br/>
              <w:t>Veranst.</w:t>
            </w:r>
          </w:p>
        </w:tc>
        <w:tc>
          <w:tcPr>
            <w:tcW w:w="706" w:type="pct"/>
          </w:tcPr>
          <w:p w:rsidR="000138B8" w:rsidRPr="00F12D7C" w:rsidRDefault="000138B8" w:rsidP="00525E97">
            <w:pPr>
              <w:jc w:val="center"/>
              <w:rPr>
                <w:rFonts w:cs="Lucida Sans Unicode"/>
                <w:b/>
                <w:sz w:val="18"/>
                <w:szCs w:val="18"/>
              </w:rPr>
            </w:pPr>
            <w:r w:rsidRPr="00F12D7C">
              <w:rPr>
                <w:rFonts w:cs="Lucida Sans Unicode"/>
                <w:b/>
                <w:sz w:val="18"/>
                <w:szCs w:val="18"/>
              </w:rPr>
              <w:t xml:space="preserve">3. </w:t>
            </w:r>
            <w:r w:rsidRPr="00F12D7C">
              <w:rPr>
                <w:rFonts w:cs="Lucida Sans Unicode"/>
                <w:b/>
                <w:sz w:val="18"/>
                <w:szCs w:val="18"/>
              </w:rPr>
              <w:br/>
              <w:t>Veranst.</w:t>
            </w:r>
          </w:p>
        </w:tc>
        <w:tc>
          <w:tcPr>
            <w:tcW w:w="707" w:type="pct"/>
            <w:shd w:val="clear" w:color="auto" w:fill="D9D9D9" w:themeFill="background1" w:themeFillShade="D9"/>
          </w:tcPr>
          <w:p w:rsidR="000138B8" w:rsidRPr="00F12D7C" w:rsidRDefault="000138B8" w:rsidP="00242F15">
            <w:pPr>
              <w:jc w:val="center"/>
              <w:rPr>
                <w:rFonts w:cs="Lucida Sans Unicode"/>
                <w:b/>
                <w:sz w:val="18"/>
                <w:szCs w:val="18"/>
              </w:rPr>
            </w:pPr>
            <w:r w:rsidRPr="00F12D7C">
              <w:rPr>
                <w:rFonts w:cs="Lucida Sans Unicode"/>
                <w:b/>
                <w:sz w:val="18"/>
                <w:szCs w:val="18"/>
                <w:lang w:val="de-DE"/>
              </w:rPr>
              <w:t xml:space="preserve">Absolute Gesamtzahl </w:t>
            </w:r>
            <w:r w:rsidRPr="00F12D7C">
              <w:rPr>
                <w:rFonts w:cs="Lucida Sans Unicode"/>
                <w:sz w:val="18"/>
                <w:szCs w:val="18"/>
                <w:lang w:val="de-DE"/>
              </w:rPr>
              <w:t>Veransta</w:t>
            </w:r>
            <w:r w:rsidRPr="00F12D7C">
              <w:rPr>
                <w:rFonts w:cs="Lucida Sans Unicode"/>
                <w:sz w:val="18"/>
                <w:szCs w:val="18"/>
                <w:lang w:val="de-DE"/>
              </w:rPr>
              <w:t>l</w:t>
            </w:r>
            <w:r w:rsidRPr="00F12D7C">
              <w:rPr>
                <w:rFonts w:cs="Lucida Sans Unicode"/>
                <w:sz w:val="18"/>
                <w:szCs w:val="18"/>
                <w:lang w:val="de-DE"/>
              </w:rPr>
              <w:t>tungsreihe</w:t>
            </w:r>
          </w:p>
        </w:tc>
        <w:tc>
          <w:tcPr>
            <w:tcW w:w="707" w:type="pct"/>
            <w:shd w:val="clear" w:color="auto" w:fill="D9D9D9" w:themeFill="background1" w:themeFillShade="D9"/>
          </w:tcPr>
          <w:p w:rsidR="000138B8" w:rsidRPr="00F12D7C" w:rsidRDefault="000138B8" w:rsidP="00242F15">
            <w:pPr>
              <w:jc w:val="center"/>
              <w:rPr>
                <w:rFonts w:cs="Lucida Sans Unicode"/>
                <w:b/>
                <w:sz w:val="18"/>
                <w:szCs w:val="18"/>
                <w:lang w:val="de-DE"/>
              </w:rPr>
            </w:pPr>
            <w:r w:rsidRPr="00F12D7C">
              <w:rPr>
                <w:rFonts w:cs="Lucida Sans Unicode"/>
                <w:b/>
                <w:sz w:val="18"/>
                <w:szCs w:val="18"/>
                <w:lang w:val="de-DE"/>
              </w:rPr>
              <w:t xml:space="preserve">%-Anteil Gesamt </w:t>
            </w:r>
            <w:r w:rsidRPr="00F12D7C">
              <w:rPr>
                <w:rFonts w:cs="Lucida Sans Unicode"/>
                <w:sz w:val="18"/>
                <w:szCs w:val="18"/>
                <w:lang w:val="de-DE"/>
              </w:rPr>
              <w:t>Veransta</w:t>
            </w:r>
            <w:r w:rsidRPr="00F12D7C">
              <w:rPr>
                <w:rFonts w:cs="Lucida Sans Unicode"/>
                <w:sz w:val="18"/>
                <w:szCs w:val="18"/>
                <w:lang w:val="de-DE"/>
              </w:rPr>
              <w:t>l</w:t>
            </w:r>
            <w:r w:rsidRPr="00F12D7C">
              <w:rPr>
                <w:rFonts w:cs="Lucida Sans Unicode"/>
                <w:sz w:val="18"/>
                <w:szCs w:val="18"/>
                <w:lang w:val="de-DE"/>
              </w:rPr>
              <w:t>tungsreihe</w:t>
            </w:r>
            <w:r w:rsidRPr="00F12D7C">
              <w:rPr>
                <w:rFonts w:cs="Lucida Sans Unicode"/>
                <w:b/>
                <w:sz w:val="18"/>
                <w:szCs w:val="18"/>
                <w:lang w:val="de-DE"/>
              </w:rPr>
              <w:t xml:space="preserve"> </w:t>
            </w:r>
          </w:p>
        </w:tc>
      </w:tr>
      <w:tr w:rsidR="000138B8" w:rsidRPr="00F12D7C" w:rsidTr="00A71769">
        <w:tc>
          <w:tcPr>
            <w:tcW w:w="1467" w:type="pct"/>
          </w:tcPr>
          <w:p w:rsidR="000138B8" w:rsidRPr="00F12D7C" w:rsidRDefault="000138B8" w:rsidP="00525E97">
            <w:pPr>
              <w:rPr>
                <w:rFonts w:cs="Lucida Sans Unicode"/>
                <w:sz w:val="18"/>
                <w:szCs w:val="18"/>
              </w:rPr>
            </w:pPr>
            <w:r w:rsidRPr="00F12D7C">
              <w:rPr>
                <w:rFonts w:cs="Lucida Sans Unicode"/>
                <w:sz w:val="18"/>
                <w:szCs w:val="18"/>
              </w:rPr>
              <w:t>BeschäftigeR einer Gesun</w:t>
            </w:r>
            <w:r w:rsidRPr="00F12D7C">
              <w:rPr>
                <w:rFonts w:cs="Lucida Sans Unicode"/>
                <w:sz w:val="18"/>
                <w:szCs w:val="18"/>
              </w:rPr>
              <w:t>d</w:t>
            </w:r>
            <w:r w:rsidRPr="00F12D7C">
              <w:rPr>
                <w:rFonts w:cs="Lucida Sans Unicode"/>
                <w:sz w:val="18"/>
                <w:szCs w:val="18"/>
              </w:rPr>
              <w:t>heitseinrichtung</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5</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13</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4</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22</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30%</w:t>
            </w:r>
          </w:p>
        </w:tc>
      </w:tr>
      <w:tr w:rsidR="000138B8" w:rsidRPr="00F12D7C" w:rsidTr="00A71769">
        <w:tc>
          <w:tcPr>
            <w:tcW w:w="1467" w:type="pct"/>
          </w:tcPr>
          <w:p w:rsidR="000138B8" w:rsidRPr="00F12D7C" w:rsidRDefault="000138B8" w:rsidP="009E67FE">
            <w:pPr>
              <w:jc w:val="right"/>
              <w:rPr>
                <w:rFonts w:cs="Lucida Sans Unicode"/>
                <w:i/>
                <w:sz w:val="18"/>
                <w:szCs w:val="18"/>
              </w:rPr>
            </w:pPr>
            <w:r w:rsidRPr="00F12D7C">
              <w:rPr>
                <w:rFonts w:cs="Lucida Sans Unicode"/>
                <w:i/>
                <w:sz w:val="18"/>
                <w:szCs w:val="18"/>
              </w:rPr>
              <w:t>davon Pflege(fach-)kraft</w:t>
            </w:r>
          </w:p>
        </w:tc>
        <w:tc>
          <w:tcPr>
            <w:tcW w:w="706" w:type="pct"/>
          </w:tcPr>
          <w:p w:rsidR="000138B8" w:rsidRPr="00F12D7C" w:rsidRDefault="000138B8" w:rsidP="00242F15">
            <w:pPr>
              <w:jc w:val="center"/>
              <w:rPr>
                <w:rFonts w:cs="Lucida Sans Unicode"/>
                <w:i/>
                <w:sz w:val="18"/>
                <w:szCs w:val="18"/>
              </w:rPr>
            </w:pPr>
            <w:r w:rsidRPr="00F12D7C">
              <w:rPr>
                <w:rFonts w:cs="Lucida Sans Unicode"/>
                <w:i/>
                <w:sz w:val="18"/>
                <w:szCs w:val="18"/>
              </w:rPr>
              <w:t>0</w:t>
            </w:r>
          </w:p>
        </w:tc>
        <w:tc>
          <w:tcPr>
            <w:tcW w:w="707" w:type="pct"/>
          </w:tcPr>
          <w:p w:rsidR="000138B8" w:rsidRPr="00F12D7C" w:rsidRDefault="000138B8" w:rsidP="00242F15">
            <w:pPr>
              <w:jc w:val="center"/>
              <w:rPr>
                <w:rFonts w:cs="Lucida Sans Unicode"/>
                <w:i/>
                <w:sz w:val="18"/>
                <w:szCs w:val="18"/>
              </w:rPr>
            </w:pPr>
            <w:r w:rsidRPr="00F12D7C">
              <w:rPr>
                <w:rFonts w:cs="Lucida Sans Unicode"/>
                <w:i/>
                <w:sz w:val="18"/>
                <w:szCs w:val="18"/>
              </w:rPr>
              <w:t>9</w:t>
            </w:r>
          </w:p>
        </w:tc>
        <w:tc>
          <w:tcPr>
            <w:tcW w:w="706" w:type="pct"/>
          </w:tcPr>
          <w:p w:rsidR="000138B8" w:rsidRPr="00F12D7C" w:rsidRDefault="000138B8" w:rsidP="00242F15">
            <w:pPr>
              <w:jc w:val="center"/>
              <w:rPr>
                <w:rFonts w:cs="Lucida Sans Unicode"/>
                <w:i/>
                <w:sz w:val="18"/>
                <w:szCs w:val="18"/>
              </w:rPr>
            </w:pPr>
            <w:r w:rsidRPr="00F12D7C">
              <w:rPr>
                <w:rFonts w:cs="Lucida Sans Unicode"/>
                <w:i/>
                <w:sz w:val="18"/>
                <w:szCs w:val="18"/>
              </w:rPr>
              <w:t>3</w:t>
            </w:r>
          </w:p>
        </w:tc>
        <w:tc>
          <w:tcPr>
            <w:tcW w:w="707" w:type="pct"/>
            <w:shd w:val="clear" w:color="auto" w:fill="D9D9D9" w:themeFill="background1" w:themeFillShade="D9"/>
          </w:tcPr>
          <w:p w:rsidR="000138B8" w:rsidRPr="00F12D7C" w:rsidRDefault="000138B8" w:rsidP="00242F15">
            <w:pPr>
              <w:jc w:val="center"/>
              <w:rPr>
                <w:rFonts w:cs="Lucida Sans Unicode"/>
                <w:i/>
                <w:sz w:val="18"/>
                <w:szCs w:val="18"/>
              </w:rPr>
            </w:pPr>
            <w:r w:rsidRPr="00F12D7C">
              <w:rPr>
                <w:rFonts w:cs="Lucida Sans Unicode"/>
                <w:i/>
                <w:sz w:val="18"/>
                <w:szCs w:val="18"/>
              </w:rPr>
              <w:t>12</w:t>
            </w:r>
          </w:p>
        </w:tc>
        <w:tc>
          <w:tcPr>
            <w:tcW w:w="707" w:type="pct"/>
            <w:shd w:val="clear" w:color="auto" w:fill="D9D9D9" w:themeFill="background1" w:themeFillShade="D9"/>
          </w:tcPr>
          <w:p w:rsidR="000138B8" w:rsidRPr="00F12D7C" w:rsidRDefault="000138B8" w:rsidP="00242F15">
            <w:pPr>
              <w:jc w:val="center"/>
              <w:rPr>
                <w:rFonts w:cs="Lucida Sans Unicode"/>
                <w:i/>
                <w:sz w:val="18"/>
                <w:szCs w:val="18"/>
              </w:rPr>
            </w:pPr>
          </w:p>
        </w:tc>
      </w:tr>
      <w:tr w:rsidR="000138B8" w:rsidRPr="00F12D7C" w:rsidTr="00A71769">
        <w:tc>
          <w:tcPr>
            <w:tcW w:w="1467" w:type="pct"/>
          </w:tcPr>
          <w:p w:rsidR="000138B8" w:rsidRPr="00F12D7C" w:rsidRDefault="000138B8" w:rsidP="00C95954">
            <w:pPr>
              <w:rPr>
                <w:rFonts w:cs="Lucida Sans Unicode"/>
                <w:sz w:val="18"/>
                <w:szCs w:val="18"/>
              </w:rPr>
            </w:pPr>
            <w:r w:rsidRPr="00F12D7C">
              <w:rPr>
                <w:rFonts w:cs="Lucida Sans Unicode"/>
                <w:sz w:val="18"/>
                <w:szCs w:val="18"/>
              </w:rPr>
              <w:t>Führungskraft einer G</w:t>
            </w:r>
            <w:r w:rsidRPr="00F12D7C">
              <w:rPr>
                <w:rFonts w:cs="Lucida Sans Unicode"/>
                <w:sz w:val="18"/>
                <w:szCs w:val="18"/>
              </w:rPr>
              <w:t>e</w:t>
            </w:r>
            <w:r w:rsidRPr="00F12D7C">
              <w:rPr>
                <w:rFonts w:cs="Lucida Sans Unicode"/>
                <w:sz w:val="18"/>
                <w:szCs w:val="18"/>
              </w:rPr>
              <w:t>sundheitseinrichtung</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0</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4</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7</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11</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15%</w:t>
            </w:r>
          </w:p>
        </w:tc>
      </w:tr>
      <w:tr w:rsidR="000138B8" w:rsidRPr="00F12D7C" w:rsidTr="00A71769">
        <w:tc>
          <w:tcPr>
            <w:tcW w:w="1467" w:type="pct"/>
          </w:tcPr>
          <w:p w:rsidR="000138B8" w:rsidRPr="00F12D7C" w:rsidRDefault="000138B8" w:rsidP="00525E97">
            <w:pPr>
              <w:rPr>
                <w:rFonts w:cs="Lucida Sans Unicode"/>
                <w:sz w:val="18"/>
                <w:szCs w:val="18"/>
              </w:rPr>
            </w:pPr>
            <w:r w:rsidRPr="00F12D7C">
              <w:rPr>
                <w:rFonts w:cs="Lucida Sans Unicode"/>
                <w:sz w:val="18"/>
                <w:szCs w:val="18"/>
              </w:rPr>
              <w:t>MedizinerIn</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2</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0</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3</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4%</w:t>
            </w:r>
          </w:p>
        </w:tc>
      </w:tr>
      <w:tr w:rsidR="000138B8" w:rsidRPr="00F12D7C" w:rsidTr="00A71769">
        <w:tc>
          <w:tcPr>
            <w:tcW w:w="1467" w:type="pct"/>
          </w:tcPr>
          <w:p w:rsidR="000138B8" w:rsidRPr="00F12D7C" w:rsidRDefault="000138B8" w:rsidP="00525E97">
            <w:pPr>
              <w:rPr>
                <w:rFonts w:cs="Lucida Sans Unicode"/>
                <w:sz w:val="18"/>
                <w:szCs w:val="18"/>
              </w:rPr>
            </w:pPr>
            <w:r w:rsidRPr="00F12D7C">
              <w:rPr>
                <w:rFonts w:cs="Lucida Sans Unicode"/>
                <w:sz w:val="18"/>
                <w:szCs w:val="18"/>
              </w:rPr>
              <w:t>TherapeutIn</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0</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2</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3%</w:t>
            </w:r>
          </w:p>
        </w:tc>
      </w:tr>
      <w:tr w:rsidR="000138B8" w:rsidRPr="00F12D7C" w:rsidTr="00A71769">
        <w:tc>
          <w:tcPr>
            <w:tcW w:w="1467" w:type="pct"/>
          </w:tcPr>
          <w:p w:rsidR="000138B8" w:rsidRPr="00F12D7C" w:rsidRDefault="000138B8" w:rsidP="00525E97">
            <w:pPr>
              <w:rPr>
                <w:rFonts w:cs="Lucida Sans Unicode"/>
                <w:sz w:val="18"/>
                <w:szCs w:val="18"/>
              </w:rPr>
            </w:pPr>
            <w:r w:rsidRPr="00F12D7C">
              <w:rPr>
                <w:rFonts w:cs="Lucida Sans Unicode"/>
                <w:sz w:val="18"/>
                <w:szCs w:val="18"/>
              </w:rPr>
              <w:t>KlinischeR und/oder G</w:t>
            </w:r>
            <w:r w:rsidRPr="00F12D7C">
              <w:rPr>
                <w:rFonts w:cs="Lucida Sans Unicode"/>
                <w:sz w:val="18"/>
                <w:szCs w:val="18"/>
              </w:rPr>
              <w:t>e</w:t>
            </w:r>
            <w:r w:rsidRPr="00F12D7C">
              <w:rPr>
                <w:rFonts w:cs="Lucida Sans Unicode"/>
                <w:sz w:val="18"/>
                <w:szCs w:val="18"/>
              </w:rPr>
              <w:t>sundheitspsychologIn (&amp; Arbeitspsychologie 5)</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9</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2</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12</w:t>
            </w:r>
          </w:p>
        </w:tc>
        <w:tc>
          <w:tcPr>
            <w:tcW w:w="707" w:type="pct"/>
            <w:shd w:val="clear" w:color="auto" w:fill="D9D9D9" w:themeFill="background1" w:themeFillShade="D9"/>
          </w:tcPr>
          <w:p w:rsidR="000138B8" w:rsidRPr="00F12D7C" w:rsidRDefault="000138B8" w:rsidP="000138B8">
            <w:pPr>
              <w:jc w:val="center"/>
              <w:rPr>
                <w:rFonts w:cs="Lucida Sans Unicode"/>
                <w:sz w:val="18"/>
                <w:szCs w:val="18"/>
              </w:rPr>
            </w:pPr>
            <w:r w:rsidRPr="00F12D7C">
              <w:rPr>
                <w:rFonts w:cs="Lucida Sans Unicode"/>
                <w:sz w:val="18"/>
                <w:szCs w:val="18"/>
              </w:rPr>
              <w:t>16%</w:t>
            </w:r>
          </w:p>
        </w:tc>
      </w:tr>
      <w:tr w:rsidR="000138B8" w:rsidRPr="00F12D7C" w:rsidTr="00A71769">
        <w:tc>
          <w:tcPr>
            <w:tcW w:w="1467" w:type="pct"/>
          </w:tcPr>
          <w:p w:rsidR="000138B8" w:rsidRPr="00F12D7C" w:rsidRDefault="000138B8" w:rsidP="00525E97">
            <w:pPr>
              <w:rPr>
                <w:rFonts w:cs="Lucida Sans Unicode"/>
                <w:sz w:val="18"/>
                <w:szCs w:val="18"/>
              </w:rPr>
            </w:pPr>
            <w:r w:rsidRPr="00F12D7C">
              <w:rPr>
                <w:rFonts w:cs="Lucida Sans Unicode"/>
                <w:sz w:val="18"/>
                <w:szCs w:val="18"/>
              </w:rPr>
              <w:t>BeraterIn für Arbeits- und Gesundheitsschutz und/oder Betriebliche G</w:t>
            </w:r>
            <w:r w:rsidRPr="00F12D7C">
              <w:rPr>
                <w:rFonts w:cs="Lucida Sans Unicode"/>
                <w:sz w:val="18"/>
                <w:szCs w:val="18"/>
              </w:rPr>
              <w:t>e</w:t>
            </w:r>
            <w:r w:rsidRPr="00F12D7C">
              <w:rPr>
                <w:rFonts w:cs="Lucida Sans Unicode"/>
                <w:sz w:val="18"/>
                <w:szCs w:val="18"/>
              </w:rPr>
              <w:t>sundheitsförderung</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5</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8</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4</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18</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24%</w:t>
            </w:r>
          </w:p>
        </w:tc>
      </w:tr>
      <w:tr w:rsidR="000138B8" w:rsidRPr="00F12D7C" w:rsidTr="00A71769">
        <w:tc>
          <w:tcPr>
            <w:tcW w:w="1467" w:type="pct"/>
          </w:tcPr>
          <w:p w:rsidR="000138B8" w:rsidRPr="00F12D7C" w:rsidRDefault="000138B8" w:rsidP="009E67FE">
            <w:pPr>
              <w:jc w:val="right"/>
              <w:rPr>
                <w:rFonts w:cs="Lucida Sans Unicode"/>
                <w:i/>
                <w:sz w:val="18"/>
                <w:szCs w:val="18"/>
              </w:rPr>
            </w:pPr>
            <w:r w:rsidRPr="00F12D7C">
              <w:rPr>
                <w:rFonts w:cs="Lucida Sans Unicode"/>
                <w:i/>
                <w:sz w:val="18"/>
                <w:szCs w:val="18"/>
              </w:rPr>
              <w:t>davon Arbeits- und Organ</w:t>
            </w:r>
            <w:r w:rsidRPr="00F12D7C">
              <w:rPr>
                <w:rFonts w:cs="Lucida Sans Unicode"/>
                <w:i/>
                <w:sz w:val="18"/>
                <w:szCs w:val="18"/>
              </w:rPr>
              <w:t>i</w:t>
            </w:r>
            <w:r w:rsidRPr="00F12D7C">
              <w:rPr>
                <w:rFonts w:cs="Lucida Sans Unicode"/>
                <w:i/>
                <w:sz w:val="18"/>
                <w:szCs w:val="18"/>
              </w:rPr>
              <w:t xml:space="preserve">sationspsychologIn </w:t>
            </w:r>
          </w:p>
        </w:tc>
        <w:tc>
          <w:tcPr>
            <w:tcW w:w="706" w:type="pct"/>
          </w:tcPr>
          <w:p w:rsidR="000138B8" w:rsidRPr="00F12D7C" w:rsidRDefault="000138B8" w:rsidP="00242F15">
            <w:pPr>
              <w:jc w:val="center"/>
              <w:rPr>
                <w:rFonts w:cs="Lucida Sans Unicode"/>
                <w:i/>
                <w:sz w:val="18"/>
                <w:szCs w:val="18"/>
              </w:rPr>
            </w:pPr>
            <w:r w:rsidRPr="00F12D7C">
              <w:rPr>
                <w:rFonts w:cs="Lucida Sans Unicode"/>
                <w:i/>
                <w:sz w:val="18"/>
                <w:szCs w:val="18"/>
              </w:rPr>
              <w:t>4</w:t>
            </w:r>
          </w:p>
        </w:tc>
        <w:tc>
          <w:tcPr>
            <w:tcW w:w="707" w:type="pct"/>
          </w:tcPr>
          <w:p w:rsidR="000138B8" w:rsidRPr="00F12D7C" w:rsidRDefault="000138B8" w:rsidP="00242F15">
            <w:pPr>
              <w:jc w:val="center"/>
              <w:rPr>
                <w:rFonts w:cs="Lucida Sans Unicode"/>
                <w:i/>
                <w:sz w:val="18"/>
                <w:szCs w:val="18"/>
              </w:rPr>
            </w:pPr>
            <w:r w:rsidRPr="00F12D7C">
              <w:rPr>
                <w:rFonts w:cs="Lucida Sans Unicode"/>
                <w:i/>
                <w:sz w:val="18"/>
                <w:szCs w:val="18"/>
              </w:rPr>
              <w:t>7</w:t>
            </w:r>
          </w:p>
        </w:tc>
        <w:tc>
          <w:tcPr>
            <w:tcW w:w="706" w:type="pct"/>
          </w:tcPr>
          <w:p w:rsidR="000138B8" w:rsidRPr="00F12D7C" w:rsidRDefault="000138B8" w:rsidP="00242F15">
            <w:pPr>
              <w:jc w:val="center"/>
              <w:rPr>
                <w:rFonts w:cs="Lucida Sans Unicode"/>
                <w:i/>
                <w:sz w:val="18"/>
                <w:szCs w:val="18"/>
              </w:rPr>
            </w:pPr>
            <w:r w:rsidRPr="00F12D7C">
              <w:rPr>
                <w:rFonts w:cs="Lucida Sans Unicode"/>
                <w:i/>
                <w:sz w:val="18"/>
                <w:szCs w:val="18"/>
              </w:rPr>
              <w:t>2</w:t>
            </w:r>
          </w:p>
        </w:tc>
        <w:tc>
          <w:tcPr>
            <w:tcW w:w="707" w:type="pct"/>
            <w:shd w:val="clear" w:color="auto" w:fill="D9D9D9" w:themeFill="background1" w:themeFillShade="D9"/>
          </w:tcPr>
          <w:p w:rsidR="000138B8" w:rsidRPr="00F12D7C" w:rsidRDefault="000138B8" w:rsidP="00242F15">
            <w:pPr>
              <w:jc w:val="center"/>
              <w:rPr>
                <w:rFonts w:cs="Lucida Sans Unicode"/>
                <w:i/>
                <w:sz w:val="18"/>
                <w:szCs w:val="18"/>
              </w:rPr>
            </w:pPr>
            <w:r w:rsidRPr="00F12D7C">
              <w:rPr>
                <w:rFonts w:cs="Lucida Sans Unicode"/>
                <w:i/>
                <w:sz w:val="18"/>
                <w:szCs w:val="18"/>
              </w:rPr>
              <w:t>14</w:t>
            </w:r>
          </w:p>
        </w:tc>
        <w:tc>
          <w:tcPr>
            <w:tcW w:w="707" w:type="pct"/>
            <w:shd w:val="clear" w:color="auto" w:fill="D9D9D9" w:themeFill="background1" w:themeFillShade="D9"/>
          </w:tcPr>
          <w:p w:rsidR="000138B8" w:rsidRPr="00F12D7C" w:rsidRDefault="000138B8" w:rsidP="00242F15">
            <w:pPr>
              <w:jc w:val="center"/>
              <w:rPr>
                <w:rFonts w:cs="Lucida Sans Unicode"/>
                <w:i/>
                <w:sz w:val="18"/>
                <w:szCs w:val="18"/>
              </w:rPr>
            </w:pPr>
          </w:p>
        </w:tc>
      </w:tr>
      <w:tr w:rsidR="000138B8" w:rsidRPr="00F12D7C" w:rsidTr="00A71769">
        <w:tc>
          <w:tcPr>
            <w:tcW w:w="1467" w:type="pct"/>
          </w:tcPr>
          <w:p w:rsidR="000138B8" w:rsidRPr="00F12D7C" w:rsidRDefault="000138B8" w:rsidP="00C95954">
            <w:pPr>
              <w:rPr>
                <w:rFonts w:cs="Lucida Sans Unicode"/>
                <w:sz w:val="18"/>
                <w:szCs w:val="18"/>
              </w:rPr>
            </w:pPr>
            <w:r w:rsidRPr="00F12D7C">
              <w:rPr>
                <w:rFonts w:cs="Lucida Sans Unicode"/>
                <w:sz w:val="18"/>
                <w:szCs w:val="18"/>
              </w:rPr>
              <w:t>Andere</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3</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0</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4</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5%</w:t>
            </w:r>
          </w:p>
        </w:tc>
      </w:tr>
      <w:tr w:rsidR="000138B8" w:rsidRPr="00F12D7C" w:rsidTr="00A71769">
        <w:tc>
          <w:tcPr>
            <w:tcW w:w="1467" w:type="pct"/>
          </w:tcPr>
          <w:p w:rsidR="000138B8" w:rsidRPr="00F12D7C" w:rsidRDefault="000138B8" w:rsidP="00773B4C">
            <w:pPr>
              <w:rPr>
                <w:rFonts w:cs="Lucida Sans Unicode"/>
                <w:sz w:val="18"/>
                <w:szCs w:val="18"/>
              </w:rPr>
            </w:pPr>
            <w:r w:rsidRPr="00F12D7C">
              <w:rPr>
                <w:rFonts w:cs="Lucida Sans Unicode"/>
                <w:sz w:val="18"/>
                <w:szCs w:val="18"/>
              </w:rPr>
              <w:t>Keine Angabe</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0</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1</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2</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3%</w:t>
            </w:r>
          </w:p>
        </w:tc>
      </w:tr>
      <w:tr w:rsidR="000138B8" w:rsidRPr="00F12D7C" w:rsidTr="00A71769">
        <w:tc>
          <w:tcPr>
            <w:tcW w:w="1467" w:type="pct"/>
          </w:tcPr>
          <w:p w:rsidR="000138B8" w:rsidRPr="00F12D7C" w:rsidRDefault="000138B8" w:rsidP="00773B4C">
            <w:pPr>
              <w:rPr>
                <w:rFonts w:cs="Lucida Sans Unicode"/>
                <w:sz w:val="18"/>
                <w:szCs w:val="18"/>
              </w:rPr>
            </w:pP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25</w:t>
            </w:r>
          </w:p>
        </w:tc>
        <w:tc>
          <w:tcPr>
            <w:tcW w:w="707" w:type="pct"/>
          </w:tcPr>
          <w:p w:rsidR="000138B8" w:rsidRPr="00F12D7C" w:rsidRDefault="000138B8" w:rsidP="00525E97">
            <w:pPr>
              <w:jc w:val="center"/>
              <w:rPr>
                <w:rFonts w:cs="Lucida Sans Unicode"/>
                <w:sz w:val="18"/>
                <w:szCs w:val="18"/>
              </w:rPr>
            </w:pPr>
            <w:r w:rsidRPr="00F12D7C">
              <w:rPr>
                <w:rFonts w:cs="Lucida Sans Unicode"/>
                <w:sz w:val="18"/>
                <w:szCs w:val="18"/>
              </w:rPr>
              <w:t>29</w:t>
            </w:r>
          </w:p>
        </w:tc>
        <w:tc>
          <w:tcPr>
            <w:tcW w:w="706" w:type="pct"/>
          </w:tcPr>
          <w:p w:rsidR="000138B8" w:rsidRPr="00F12D7C" w:rsidRDefault="000138B8" w:rsidP="00525E97">
            <w:pPr>
              <w:jc w:val="center"/>
              <w:rPr>
                <w:rFonts w:cs="Lucida Sans Unicode"/>
                <w:sz w:val="18"/>
                <w:szCs w:val="18"/>
              </w:rPr>
            </w:pPr>
            <w:r w:rsidRPr="00F12D7C">
              <w:rPr>
                <w:rFonts w:cs="Lucida Sans Unicode"/>
                <w:sz w:val="18"/>
                <w:szCs w:val="18"/>
              </w:rPr>
              <w:t>20</w:t>
            </w:r>
          </w:p>
        </w:tc>
        <w:tc>
          <w:tcPr>
            <w:tcW w:w="707" w:type="pct"/>
            <w:shd w:val="clear" w:color="auto" w:fill="D9D9D9" w:themeFill="background1" w:themeFillShade="D9"/>
          </w:tcPr>
          <w:p w:rsidR="000138B8" w:rsidRPr="00F12D7C" w:rsidRDefault="000138B8" w:rsidP="00242F15">
            <w:pPr>
              <w:jc w:val="center"/>
              <w:rPr>
                <w:rFonts w:cs="Lucida Sans Unicode"/>
                <w:sz w:val="18"/>
                <w:szCs w:val="18"/>
              </w:rPr>
            </w:pPr>
            <w:r w:rsidRPr="00F12D7C">
              <w:rPr>
                <w:rFonts w:cs="Lucida Sans Unicode"/>
                <w:sz w:val="18"/>
                <w:szCs w:val="18"/>
              </w:rPr>
              <w:t>74</w:t>
            </w:r>
          </w:p>
        </w:tc>
        <w:tc>
          <w:tcPr>
            <w:tcW w:w="707" w:type="pct"/>
            <w:shd w:val="clear" w:color="auto" w:fill="D9D9D9" w:themeFill="background1" w:themeFillShade="D9"/>
          </w:tcPr>
          <w:p w:rsidR="000138B8" w:rsidRPr="00F12D7C" w:rsidRDefault="00A71769" w:rsidP="00242F15">
            <w:pPr>
              <w:jc w:val="center"/>
              <w:rPr>
                <w:rFonts w:cs="Lucida Sans Unicode"/>
                <w:sz w:val="18"/>
                <w:szCs w:val="18"/>
              </w:rPr>
            </w:pPr>
            <w:r w:rsidRPr="00F12D7C">
              <w:rPr>
                <w:rFonts w:cs="Lucida Sans Unicode"/>
                <w:sz w:val="18"/>
                <w:szCs w:val="18"/>
              </w:rPr>
              <w:t>100%</w:t>
            </w:r>
          </w:p>
        </w:tc>
      </w:tr>
    </w:tbl>
    <w:p w:rsidR="00A71769" w:rsidRDefault="00A71769" w:rsidP="00A71769">
      <w:pPr>
        <w:rPr>
          <w:rFonts w:cs="Lucida Sans Unicode"/>
          <w:sz w:val="18"/>
          <w:szCs w:val="18"/>
        </w:rPr>
      </w:pPr>
      <w:r>
        <w:rPr>
          <w:rFonts w:cs="Lucida Sans Unicode"/>
          <w:sz w:val="18"/>
          <w:szCs w:val="18"/>
        </w:rPr>
        <w:t>Tab.</w:t>
      </w:r>
      <w:r w:rsidR="00741B06">
        <w:rPr>
          <w:rFonts w:cs="Lucida Sans Unicode"/>
          <w:sz w:val="18"/>
          <w:szCs w:val="18"/>
        </w:rPr>
        <w:t>2</w:t>
      </w:r>
      <w:r>
        <w:rPr>
          <w:rFonts w:cs="Lucida Sans Unicode"/>
          <w:sz w:val="18"/>
          <w:szCs w:val="18"/>
        </w:rPr>
        <w:t>: Beruflicher Hintergrund der Feedbackgebenden</w:t>
      </w:r>
    </w:p>
    <w:p w:rsidR="00F21E9B" w:rsidRDefault="00F21E9B" w:rsidP="00C67777"/>
    <w:p w:rsidR="00C67777" w:rsidRPr="003D172C" w:rsidRDefault="00C67777" w:rsidP="00C67777">
      <w:pPr>
        <w:rPr>
          <w:u w:val="single"/>
        </w:rPr>
      </w:pPr>
      <w:r w:rsidRPr="00D15DAB">
        <w:rPr>
          <w:b/>
          <w:u w:val="single"/>
        </w:rPr>
        <w:t>Fazit</w:t>
      </w:r>
      <w:r w:rsidR="00D15DAB" w:rsidRPr="00D15DAB">
        <w:rPr>
          <w:b/>
          <w:u w:val="single"/>
        </w:rPr>
        <w:t xml:space="preserve"> </w:t>
      </w:r>
      <w:r w:rsidR="003D172C">
        <w:rPr>
          <w:b/>
          <w:u w:val="single"/>
        </w:rPr>
        <w:t xml:space="preserve">zum Evaluationsindikator </w:t>
      </w:r>
      <w:r w:rsidR="00D15DAB" w:rsidRPr="00D15DAB">
        <w:rPr>
          <w:b/>
          <w:u w:val="single"/>
        </w:rPr>
        <w:t>a</w:t>
      </w:r>
      <w:r w:rsidR="003D172C">
        <w:rPr>
          <w:b/>
          <w:u w:val="single"/>
        </w:rPr>
        <w:t xml:space="preserve">. </w:t>
      </w:r>
      <w:r w:rsidR="003D172C" w:rsidRPr="003D172C">
        <w:rPr>
          <w:u w:val="single"/>
        </w:rPr>
        <w:t>(siehe Seite 5)</w:t>
      </w:r>
      <w:r w:rsidRPr="003D172C">
        <w:rPr>
          <w:u w:val="single"/>
        </w:rPr>
        <w:t xml:space="preserve">: </w:t>
      </w:r>
    </w:p>
    <w:p w:rsidR="00C95954" w:rsidRPr="003D172C" w:rsidRDefault="00D15DAB" w:rsidP="00E53B18">
      <w:pPr>
        <w:spacing w:after="120"/>
        <w:rPr>
          <w:rFonts w:cs="Lucida Sans Unicode"/>
          <w:szCs w:val="20"/>
        </w:rPr>
      </w:pPr>
      <w:r w:rsidRPr="003D172C">
        <w:rPr>
          <w:szCs w:val="20"/>
          <w:lang w:val="de-DE"/>
        </w:rPr>
        <w:t>Die Veranstaltungsreihe hat die geplanten Zielgruppen (</w:t>
      </w:r>
      <w:r w:rsidRPr="003D172C">
        <w:rPr>
          <w:rFonts w:cs="Lucida Sans Unicode"/>
          <w:szCs w:val="20"/>
        </w:rPr>
        <w:t>Beschäftigte, Führungskräfte, Ber</w:t>
      </w:r>
      <w:r w:rsidRPr="003D172C">
        <w:rPr>
          <w:rFonts w:cs="Lucida Sans Unicode"/>
          <w:szCs w:val="20"/>
        </w:rPr>
        <w:t>a</w:t>
      </w:r>
      <w:r w:rsidRPr="003D172C">
        <w:rPr>
          <w:rFonts w:cs="Lucida Sans Unicode"/>
          <w:szCs w:val="20"/>
        </w:rPr>
        <w:t>terIn</w:t>
      </w:r>
      <w:r w:rsidR="003D172C">
        <w:rPr>
          <w:rFonts w:cs="Lucida Sans Unicode"/>
          <w:szCs w:val="20"/>
        </w:rPr>
        <w:t>nen/</w:t>
      </w:r>
      <w:r w:rsidRPr="003D172C">
        <w:rPr>
          <w:rFonts w:cs="Lucida Sans Unicode"/>
          <w:szCs w:val="20"/>
        </w:rPr>
        <w:t>ForscherInnen) sowohl innerhalb von Gesundheitseinrichtungen (innerhalb von SALK, PMU und anderen Salzburger Gesundheitseinrichtungen) als auch außerhalb einer G</w:t>
      </w:r>
      <w:r w:rsidRPr="003D172C">
        <w:rPr>
          <w:rFonts w:cs="Lucida Sans Unicode"/>
          <w:szCs w:val="20"/>
        </w:rPr>
        <w:t>e</w:t>
      </w:r>
      <w:r w:rsidRPr="003D172C">
        <w:rPr>
          <w:rFonts w:cs="Lucida Sans Unicode"/>
          <w:szCs w:val="20"/>
        </w:rPr>
        <w:t xml:space="preserve">sundheitseinrichtung erreicht. </w:t>
      </w:r>
    </w:p>
    <w:p w:rsidR="00D15DAB" w:rsidRPr="003D172C" w:rsidRDefault="00D15DAB" w:rsidP="00E53B18">
      <w:pPr>
        <w:spacing w:after="120"/>
        <w:rPr>
          <w:szCs w:val="20"/>
          <w:lang w:val="de-DE"/>
        </w:rPr>
      </w:pPr>
    </w:p>
    <w:p w:rsidR="0060405C" w:rsidRDefault="0060405C" w:rsidP="0060405C">
      <w:pPr>
        <w:pStyle w:val="berschrift2"/>
        <w:spacing w:before="240" w:after="240"/>
        <w:jc w:val="both"/>
        <w:rPr>
          <w:rFonts w:ascii="Lucida Sans Unicode" w:hAnsi="Lucida Sans Unicode" w:cs="Lucida Sans Unicode"/>
          <w:color w:val="auto"/>
          <w:sz w:val="24"/>
          <w:szCs w:val="24"/>
        </w:rPr>
      </w:pPr>
      <w:r w:rsidRPr="00204989">
        <w:rPr>
          <w:rFonts w:ascii="Lucida Sans Unicode" w:hAnsi="Lucida Sans Unicode" w:cs="Lucida Sans Unicode"/>
          <w:color w:val="auto"/>
          <w:sz w:val="24"/>
          <w:szCs w:val="24"/>
        </w:rPr>
        <w:t>5.</w:t>
      </w:r>
      <w:r>
        <w:rPr>
          <w:rFonts w:ascii="Lucida Sans Unicode" w:hAnsi="Lucida Sans Unicode" w:cs="Lucida Sans Unicode"/>
          <w:color w:val="auto"/>
          <w:sz w:val="24"/>
          <w:szCs w:val="24"/>
        </w:rPr>
        <w:t>2</w:t>
      </w:r>
      <w:r w:rsidRPr="00204989">
        <w:rPr>
          <w:rFonts w:ascii="Lucida Sans Unicode" w:hAnsi="Lucida Sans Unicode" w:cs="Lucida Sans Unicode"/>
          <w:color w:val="auto"/>
          <w:sz w:val="24"/>
          <w:szCs w:val="24"/>
        </w:rPr>
        <w:t xml:space="preserve">. </w:t>
      </w:r>
      <w:r w:rsidRPr="003D172C">
        <w:rPr>
          <w:rFonts w:ascii="Lucida Sans Unicode" w:hAnsi="Lucida Sans Unicode" w:cs="Lucida Sans Unicode"/>
          <w:i/>
          <w:color w:val="auto"/>
          <w:sz w:val="24"/>
          <w:szCs w:val="24"/>
        </w:rPr>
        <w:t>Welchen Eindruck haben die Teilnehmende</w:t>
      </w:r>
      <w:r w:rsidR="00560E7E" w:rsidRPr="003D172C">
        <w:rPr>
          <w:rFonts w:ascii="Lucida Sans Unicode" w:hAnsi="Lucida Sans Unicode" w:cs="Lucida Sans Unicode"/>
          <w:i/>
          <w:color w:val="auto"/>
          <w:sz w:val="24"/>
          <w:szCs w:val="24"/>
        </w:rPr>
        <w:t>n</w:t>
      </w:r>
      <w:r w:rsidRPr="003D172C">
        <w:rPr>
          <w:rFonts w:ascii="Lucida Sans Unicode" w:hAnsi="Lucida Sans Unicode" w:cs="Lucida Sans Unicode"/>
          <w:i/>
          <w:color w:val="auto"/>
          <w:sz w:val="24"/>
          <w:szCs w:val="24"/>
        </w:rPr>
        <w:t xml:space="preserve"> aus der Veranstaltungsreihe mitgenommen?</w:t>
      </w:r>
      <w:r>
        <w:rPr>
          <w:rFonts w:ascii="Lucida Sans Unicode" w:hAnsi="Lucida Sans Unicode" w:cs="Lucida Sans Unicode"/>
          <w:color w:val="auto"/>
          <w:sz w:val="24"/>
          <w:szCs w:val="24"/>
        </w:rPr>
        <w:t xml:space="preserve"> </w:t>
      </w:r>
    </w:p>
    <w:p w:rsidR="00E53B18" w:rsidRDefault="00E53B18" w:rsidP="00E53B18">
      <w:pPr>
        <w:spacing w:after="120"/>
        <w:rPr>
          <w:lang w:val="de-DE"/>
        </w:rPr>
      </w:pPr>
      <w:r>
        <w:rPr>
          <w:lang w:val="de-DE"/>
        </w:rPr>
        <w:t xml:space="preserve">Die Veranstaltungsreihe </w:t>
      </w:r>
      <w:r w:rsidRPr="0014490E">
        <w:rPr>
          <w:lang w:val="de-DE"/>
        </w:rPr>
        <w:t>„Arbeiten mit Leib und Seele im Gesundheitswesen: Arbeitspsych</w:t>
      </w:r>
      <w:r w:rsidRPr="0014490E">
        <w:rPr>
          <w:lang w:val="de-DE"/>
        </w:rPr>
        <w:t>o</w:t>
      </w:r>
      <w:r w:rsidRPr="0014490E">
        <w:rPr>
          <w:lang w:val="de-DE"/>
        </w:rPr>
        <w:t>logisches Gesundheitsförderungs-Laboratorium“ wurde von den Teilnehmerinnen und Tei</w:t>
      </w:r>
      <w:r w:rsidRPr="0014490E">
        <w:rPr>
          <w:lang w:val="de-DE"/>
        </w:rPr>
        <w:t>l</w:t>
      </w:r>
      <w:r w:rsidRPr="0014490E">
        <w:rPr>
          <w:lang w:val="de-DE"/>
        </w:rPr>
        <w:t xml:space="preserve">nehmern </w:t>
      </w:r>
      <w:r w:rsidRPr="003D172C">
        <w:rPr>
          <w:b/>
          <w:lang w:val="de-DE"/>
        </w:rPr>
        <w:t xml:space="preserve">im Gesamten mit </w:t>
      </w:r>
      <w:r w:rsidRPr="003D172C">
        <w:rPr>
          <w:b/>
          <w:i/>
          <w:lang w:val="de-DE"/>
        </w:rPr>
        <w:t>Sehr gut</w:t>
      </w:r>
      <w:r w:rsidRPr="003D172C">
        <w:rPr>
          <w:b/>
          <w:lang w:val="de-DE"/>
        </w:rPr>
        <w:t xml:space="preserve"> (1,4)</w:t>
      </w:r>
      <w:r>
        <w:rPr>
          <w:lang w:val="de-DE"/>
        </w:rPr>
        <w:t xml:space="preserve"> </w:t>
      </w:r>
      <w:r w:rsidR="00242F15">
        <w:rPr>
          <w:lang w:val="de-DE"/>
        </w:rPr>
        <w:t xml:space="preserve">auf einer 5-stufigen-Antwortskala (1= </w:t>
      </w:r>
      <w:r w:rsidR="00945D19">
        <w:rPr>
          <w:lang w:val="de-DE"/>
        </w:rPr>
        <w:t>stimme vö</w:t>
      </w:r>
      <w:r w:rsidR="00945D19">
        <w:rPr>
          <w:lang w:val="de-DE"/>
        </w:rPr>
        <w:t>l</w:t>
      </w:r>
      <w:r w:rsidR="00945D19">
        <w:rPr>
          <w:lang w:val="de-DE"/>
        </w:rPr>
        <w:t>lig zu</w:t>
      </w:r>
      <w:r w:rsidR="00242F15">
        <w:rPr>
          <w:lang w:val="de-DE"/>
        </w:rPr>
        <w:t xml:space="preserve">; 5= </w:t>
      </w:r>
      <w:r w:rsidR="00945D19">
        <w:rPr>
          <w:lang w:val="de-DE"/>
        </w:rPr>
        <w:t>stimme gar nicht zu</w:t>
      </w:r>
      <w:r w:rsidR="00242F15">
        <w:rPr>
          <w:lang w:val="de-DE"/>
        </w:rPr>
        <w:t xml:space="preserve">) </w:t>
      </w:r>
      <w:r w:rsidRPr="0014490E">
        <w:rPr>
          <w:lang w:val="de-DE"/>
        </w:rPr>
        <w:t xml:space="preserve">bewertet. </w:t>
      </w:r>
    </w:p>
    <w:p w:rsidR="00242F15" w:rsidRDefault="00242F15" w:rsidP="00E53B18">
      <w:pPr>
        <w:spacing w:after="120"/>
        <w:rPr>
          <w:lang w:val="de-DE"/>
        </w:rPr>
      </w:pPr>
      <w:r>
        <w:rPr>
          <w:lang w:val="de-DE"/>
        </w:rPr>
        <w:t>Die Frage, ob sich die Veranstaltung (angesichts des Aufwands) gelohnt hat, wird gesamt mit 1,3 und besonders positiv für die 2. Veranstaltung („Was können wir gemeinsam tun, dass Beschäftigte ihre Arbeit gut, gerne und wohlbehalten länger meistern können?“) und für die 3. Veranstaltung („Betriebliche Fürsorge und Selbstfürsorge in Mensch-zu-Mensch-Berufen“) bewertet. Gleichzeitig haben diese Teilnehmenden auf die Frage, ob sie etwas Neues ke</w:t>
      </w:r>
      <w:r>
        <w:rPr>
          <w:lang w:val="de-DE"/>
        </w:rPr>
        <w:t>n</w:t>
      </w:r>
      <w:r>
        <w:rPr>
          <w:lang w:val="de-DE"/>
        </w:rPr>
        <w:t>nengelernt haben leicht unterdur</w:t>
      </w:r>
      <w:r w:rsidR="003D172C">
        <w:rPr>
          <w:lang w:val="de-DE"/>
        </w:rPr>
        <w:t>ch</w:t>
      </w:r>
      <w:r>
        <w:rPr>
          <w:lang w:val="de-DE"/>
        </w:rPr>
        <w:t xml:space="preserve">schnittlich mit (1,7 bzw. 1,8) votiert. </w:t>
      </w:r>
    </w:p>
    <w:p w:rsidR="00242F15" w:rsidRDefault="00242F15" w:rsidP="00E53B18">
      <w:pPr>
        <w:spacing w:after="120"/>
        <w:rPr>
          <w:lang w:val="de-DE"/>
        </w:rPr>
      </w:pPr>
      <w:r>
        <w:rPr>
          <w:lang w:val="de-DE"/>
        </w:rPr>
        <w:lastRenderedPageBreak/>
        <w:t xml:space="preserve">Das Interesse an den Themen wurde durch die Veranstaltungen verstärkt (nahezu bei allen Veranstaltungen gleichbleibend eine Bewertung von 1,4). </w:t>
      </w:r>
    </w:p>
    <w:p w:rsidR="00242F15" w:rsidRDefault="00242F15" w:rsidP="00E53B18">
      <w:pPr>
        <w:spacing w:after="120"/>
        <w:rPr>
          <w:lang w:val="de-DE"/>
        </w:rPr>
      </w:pPr>
      <w:r>
        <w:rPr>
          <w:lang w:val="de-DE"/>
        </w:rPr>
        <w:t>De</w:t>
      </w:r>
      <w:r w:rsidR="009937AC">
        <w:rPr>
          <w:lang w:val="de-DE"/>
        </w:rPr>
        <w:t>r</w:t>
      </w:r>
      <w:r>
        <w:rPr>
          <w:lang w:val="de-DE"/>
        </w:rPr>
        <w:t xml:space="preserve"> Laboratoriums</w:t>
      </w:r>
      <w:r w:rsidR="009937AC">
        <w:rPr>
          <w:lang w:val="de-DE"/>
        </w:rPr>
        <w:t>-C</w:t>
      </w:r>
      <w:r>
        <w:rPr>
          <w:lang w:val="de-DE"/>
        </w:rPr>
        <w:t xml:space="preserve">harakter </w:t>
      </w:r>
      <w:r w:rsidR="00005DDB">
        <w:rPr>
          <w:lang w:val="de-DE"/>
        </w:rPr>
        <w:t>der Veranstaltung wurde angesichts der Antworten auf die Frage, ob es genügend Raum für Diskussion gab</w:t>
      </w:r>
      <w:r w:rsidR="009937AC">
        <w:rPr>
          <w:lang w:val="de-DE"/>
        </w:rPr>
        <w:t xml:space="preserve">, positiv mit einem </w:t>
      </w:r>
      <w:r w:rsidR="00005DDB">
        <w:rPr>
          <w:lang w:val="de-DE"/>
        </w:rPr>
        <w:t>Gesamtdurchschnitt</w:t>
      </w:r>
      <w:r w:rsidR="009937AC">
        <w:rPr>
          <w:lang w:val="de-DE"/>
        </w:rPr>
        <w:t>swert von 1,2 bewertet.</w:t>
      </w:r>
    </w:p>
    <w:p w:rsidR="00005DDB" w:rsidRDefault="00005DDB" w:rsidP="00E53B18">
      <w:pPr>
        <w:spacing w:after="120"/>
        <w:rPr>
          <w:lang w:val="de-DE"/>
        </w:rPr>
      </w:pPr>
      <w:r>
        <w:rPr>
          <w:lang w:val="de-DE"/>
        </w:rPr>
        <w:t>Die Frage, ob die Veranstaltung persönlich hilfreich war, wird mit 1,6 in der Gesamtbewe</w:t>
      </w:r>
      <w:r>
        <w:rPr>
          <w:lang w:val="de-DE"/>
        </w:rPr>
        <w:t>r</w:t>
      </w:r>
      <w:r>
        <w:rPr>
          <w:lang w:val="de-DE"/>
        </w:rPr>
        <w:t>tung leicht unterdurchschnittlich bewertet. Besonders hohe Erwartungen und die gelieferten Anregungen aus der 2. Veranstaltung („Was können wir gemeinsam tun, dass Beschäftigte ihre Arbeit gut, gerne und wohlbehalten länger meistern können?“) haben angesichts der Durchschnittsbewertung von 1,7 leicht stärker divergiert als bei den anderen Veranstaltu</w:t>
      </w:r>
      <w:r>
        <w:rPr>
          <w:lang w:val="de-DE"/>
        </w:rPr>
        <w:t>n</w:t>
      </w:r>
      <w:r>
        <w:rPr>
          <w:lang w:val="de-DE"/>
        </w:rPr>
        <w:t xml:space="preserve">gen. </w:t>
      </w:r>
    </w:p>
    <w:p w:rsidR="00005DDB" w:rsidRDefault="00005DDB" w:rsidP="00E53B18">
      <w:pPr>
        <w:spacing w:after="120"/>
        <w:rPr>
          <w:lang w:val="de-DE"/>
        </w:rPr>
      </w:pPr>
      <w:r>
        <w:rPr>
          <w:lang w:val="de-DE"/>
        </w:rPr>
        <w:t xml:space="preserve">Eine ähnliche Bewertung zeichnet sich auch bei der Frage, ob das erworbene Wissen für den beruflichen Alltag nützlich ist, ab. </w:t>
      </w:r>
    </w:p>
    <w:p w:rsidR="00C0799C" w:rsidRDefault="00C0799C" w:rsidP="00E53B18">
      <w:pPr>
        <w:rPr>
          <w:lang w:val="de-DE"/>
        </w:rPr>
      </w:pPr>
    </w:p>
    <w:p w:rsidR="00005DDB" w:rsidRPr="00005DDB" w:rsidRDefault="00005DDB">
      <w:pPr>
        <w:rPr>
          <w:b/>
          <w:u w:val="single"/>
        </w:rPr>
      </w:pPr>
      <w:r w:rsidRPr="00005DDB">
        <w:rPr>
          <w:b/>
          <w:u w:val="single"/>
        </w:rPr>
        <w:t>Fazit</w:t>
      </w:r>
      <w:r>
        <w:rPr>
          <w:b/>
          <w:u w:val="single"/>
        </w:rPr>
        <w:t xml:space="preserve"> </w:t>
      </w:r>
      <w:r w:rsidR="002B188D">
        <w:rPr>
          <w:b/>
          <w:u w:val="single"/>
        </w:rPr>
        <w:t xml:space="preserve">zum Evaluationsindikator c. und </w:t>
      </w:r>
      <w:r w:rsidRPr="00005DDB">
        <w:rPr>
          <w:b/>
          <w:u w:val="single"/>
        </w:rPr>
        <w:t>d</w:t>
      </w:r>
      <w:r w:rsidR="002B188D">
        <w:rPr>
          <w:b/>
          <w:u w:val="single"/>
        </w:rPr>
        <w:t xml:space="preserve">. </w:t>
      </w:r>
      <w:r w:rsidR="002B188D">
        <w:rPr>
          <w:u w:val="single"/>
        </w:rPr>
        <w:t>(siehe Seite 6)</w:t>
      </w:r>
      <w:r w:rsidRPr="00005DDB">
        <w:rPr>
          <w:b/>
          <w:u w:val="single"/>
        </w:rPr>
        <w:t>:</w:t>
      </w:r>
    </w:p>
    <w:p w:rsidR="00005DDB" w:rsidRDefault="00005DDB" w:rsidP="00C96303">
      <w:pPr>
        <w:spacing w:before="120" w:after="120"/>
        <w:jc w:val="both"/>
      </w:pPr>
      <w:r>
        <w:t xml:space="preserve">Die positiven Bewertungen mittels Feedbackbogen lassen das Resumee zu, dass </w:t>
      </w:r>
      <w:r w:rsidR="00C96303">
        <w:t>d</w:t>
      </w:r>
      <w:r w:rsidR="00C96303" w:rsidRPr="00C96303">
        <w:t>ie Tei</w:t>
      </w:r>
      <w:r w:rsidR="00C96303" w:rsidRPr="00C96303">
        <w:t>l</w:t>
      </w:r>
      <w:r w:rsidR="00C96303" w:rsidRPr="00C96303">
        <w:t xml:space="preserve">nehmenden </w:t>
      </w:r>
      <w:r>
        <w:t xml:space="preserve">dieser Veranstaltungsreihe </w:t>
      </w:r>
      <w:r w:rsidRPr="00C96303">
        <w:t xml:space="preserve">aus den Präsentationen und Diskussionen </w:t>
      </w:r>
      <w:r w:rsidR="00C96303">
        <w:t xml:space="preserve">lohnende </w:t>
      </w:r>
      <w:r w:rsidRPr="00C96303">
        <w:t xml:space="preserve">Hinweise für </w:t>
      </w:r>
      <w:r w:rsidR="002B188D">
        <w:t xml:space="preserve">sich persönlich und für </w:t>
      </w:r>
      <w:r w:rsidRPr="00C96303">
        <w:t>ihre berufliche Tätigkeit als Werkstätige oder als Berat</w:t>
      </w:r>
      <w:r w:rsidRPr="00C96303">
        <w:t>e</w:t>
      </w:r>
      <w:r w:rsidRPr="00C96303">
        <w:t>rIn mitnehmen könn</w:t>
      </w:r>
      <w:r w:rsidR="00C96303">
        <w:t>t</w:t>
      </w:r>
      <w:r w:rsidRPr="00C96303">
        <w:t xml:space="preserve">en. </w:t>
      </w:r>
    </w:p>
    <w:p w:rsidR="00C96303" w:rsidRDefault="00C96303" w:rsidP="00C96303">
      <w:pPr>
        <w:spacing w:before="120" w:after="120"/>
        <w:jc w:val="both"/>
      </w:pPr>
    </w:p>
    <w:p w:rsidR="002B188D" w:rsidRDefault="00945D19" w:rsidP="00C96303">
      <w:pPr>
        <w:spacing w:before="120" w:after="120"/>
        <w:jc w:val="both"/>
      </w:pPr>
      <w:r>
        <w:t xml:space="preserve">Ein bedeutsamer Teil der Teilnehmenden hat Neues (insbesondere in Zusammenhang mit neuen Methoden, Erkenntnisse, Gestaltungsansätzen der Arbeitspsychologie) kennengelernt. </w:t>
      </w:r>
    </w:p>
    <w:p w:rsidR="00C96303" w:rsidRPr="00C96303" w:rsidRDefault="00C96303" w:rsidP="00C96303">
      <w:pPr>
        <w:spacing w:before="120" w:after="120"/>
        <w:jc w:val="both"/>
      </w:pPr>
    </w:p>
    <w:p w:rsidR="00005DDB" w:rsidRDefault="00005DDB">
      <w:r>
        <w:br w:type="page"/>
      </w:r>
    </w:p>
    <w:tbl>
      <w:tblPr>
        <w:tblStyle w:val="Tabellengitternetz"/>
        <w:tblW w:w="9750" w:type="dxa"/>
        <w:tblLayout w:type="fixed"/>
        <w:tblLook w:val="04A0"/>
      </w:tblPr>
      <w:tblGrid>
        <w:gridCol w:w="4786"/>
        <w:gridCol w:w="1241"/>
        <w:gridCol w:w="1241"/>
        <w:gridCol w:w="1241"/>
        <w:gridCol w:w="1241"/>
      </w:tblGrid>
      <w:tr w:rsidR="00C0799C" w:rsidTr="007549BF">
        <w:trPr>
          <w:trHeight w:hRule="exact" w:val="291"/>
        </w:trPr>
        <w:tc>
          <w:tcPr>
            <w:tcW w:w="4786" w:type="dxa"/>
            <w:tcBorders>
              <w:top w:val="single" w:sz="4" w:space="0" w:color="auto"/>
              <w:left w:val="single" w:sz="4" w:space="0" w:color="auto"/>
              <w:bottom w:val="single" w:sz="4" w:space="0" w:color="auto"/>
              <w:right w:val="single" w:sz="4" w:space="0" w:color="auto"/>
            </w:tcBorders>
            <w:vAlign w:val="center"/>
          </w:tcPr>
          <w:p w:rsidR="00C0799C" w:rsidRPr="00945D19" w:rsidRDefault="00C0799C" w:rsidP="005D6614">
            <w:pPr>
              <w:jc w:val="center"/>
              <w:rPr>
                <w:rFonts w:cs="Lucida Sans Unicode"/>
                <w:b/>
                <w:sz w:val="18"/>
                <w:szCs w:val="18"/>
                <w:lang w:val="de-DE"/>
              </w:rPr>
            </w:pPr>
          </w:p>
        </w:tc>
        <w:tc>
          <w:tcPr>
            <w:tcW w:w="4964" w:type="dxa"/>
            <w:gridSpan w:val="4"/>
            <w:tcBorders>
              <w:top w:val="single" w:sz="4" w:space="0" w:color="auto"/>
              <w:left w:val="single" w:sz="4" w:space="0" w:color="auto"/>
              <w:bottom w:val="single" w:sz="4" w:space="0" w:color="auto"/>
              <w:right w:val="single" w:sz="4" w:space="0" w:color="auto"/>
            </w:tcBorders>
            <w:vAlign w:val="center"/>
            <w:hideMark/>
          </w:tcPr>
          <w:p w:rsidR="00C0799C" w:rsidRPr="00945D19" w:rsidRDefault="00C0799C" w:rsidP="00C0799C">
            <w:pPr>
              <w:pStyle w:val="Beschriftung"/>
              <w:jc w:val="center"/>
              <w:rPr>
                <w:rFonts w:ascii="Lucida Sans Unicode" w:hAnsi="Lucida Sans Unicode" w:cs="Lucida Sans Unicode"/>
                <w:b w:val="0"/>
                <w:color w:val="000000" w:themeColor="text1"/>
                <w:lang w:val="de-DE"/>
              </w:rPr>
            </w:pPr>
            <w:r w:rsidRPr="00945D19">
              <w:rPr>
                <w:rFonts w:ascii="Lucida Sans Unicode" w:hAnsi="Lucida Sans Unicode" w:cs="Lucida Sans Unicode"/>
                <w:b w:val="0"/>
                <w:color w:val="000000" w:themeColor="text1"/>
                <w:lang w:val="de-DE"/>
              </w:rPr>
              <w:t>1= „stimme völlig zu“ bis 5= „stimme gar nicht zu“)</w:t>
            </w:r>
          </w:p>
        </w:tc>
      </w:tr>
      <w:tr w:rsidR="00E53B18" w:rsidTr="007549BF">
        <w:trPr>
          <w:trHeight w:hRule="exact" w:val="1068"/>
        </w:trPr>
        <w:tc>
          <w:tcPr>
            <w:tcW w:w="4786" w:type="dxa"/>
            <w:tcBorders>
              <w:top w:val="single" w:sz="4" w:space="0" w:color="auto"/>
              <w:left w:val="single" w:sz="4" w:space="0" w:color="auto"/>
              <w:bottom w:val="single" w:sz="4" w:space="0" w:color="auto"/>
              <w:right w:val="single" w:sz="4" w:space="0" w:color="auto"/>
            </w:tcBorders>
            <w:vAlign w:val="center"/>
          </w:tcPr>
          <w:p w:rsidR="00E53B18" w:rsidRPr="00945D19" w:rsidRDefault="00E53B18" w:rsidP="005D6614">
            <w:pPr>
              <w:jc w:val="center"/>
              <w:rPr>
                <w:rFonts w:cs="Lucida Sans Unicode"/>
                <w:b/>
                <w:sz w:val="18"/>
                <w:szCs w:val="18"/>
                <w:lang w:val="de-DE"/>
              </w:rPr>
            </w:pPr>
          </w:p>
          <w:p w:rsidR="00E53B18" w:rsidRPr="00945D19" w:rsidRDefault="00E53B18" w:rsidP="005D6614">
            <w:pPr>
              <w:jc w:val="center"/>
              <w:rPr>
                <w:rFonts w:cs="Lucida Sans Unicode"/>
                <w:sz w:val="18"/>
                <w:szCs w:val="18"/>
                <w:lang w:val="de-DE"/>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7549BF" w:rsidP="007549BF">
            <w:pPr>
              <w:jc w:val="center"/>
              <w:rPr>
                <w:rFonts w:cs="Lucida Sans Unicode"/>
                <w:b/>
                <w:sz w:val="18"/>
                <w:szCs w:val="18"/>
                <w:lang w:val="de-DE"/>
              </w:rPr>
            </w:pPr>
            <w:r w:rsidRPr="00945D19">
              <w:rPr>
                <w:rFonts w:cs="Lucida Sans Unicode"/>
                <w:b/>
                <w:sz w:val="18"/>
                <w:szCs w:val="18"/>
                <w:lang w:val="de-DE"/>
              </w:rPr>
              <w:br/>
            </w:r>
            <w:r w:rsidR="00E53B18" w:rsidRPr="00945D19">
              <w:rPr>
                <w:rFonts w:cs="Lucida Sans Unicode"/>
                <w:b/>
                <w:sz w:val="18"/>
                <w:szCs w:val="18"/>
                <w:lang w:val="de-DE"/>
              </w:rPr>
              <w:t>Gesamt</w:t>
            </w:r>
            <w:r w:rsidR="00E53B18" w:rsidRPr="00945D19">
              <w:rPr>
                <w:rFonts w:cs="Lucida Sans Unicode"/>
                <w:b/>
                <w:sz w:val="18"/>
                <w:szCs w:val="18"/>
                <w:lang w:val="de-DE"/>
              </w:rPr>
              <w:br/>
            </w:r>
            <w:r w:rsidR="00E53B18" w:rsidRPr="00945D19">
              <w:rPr>
                <w:rFonts w:cs="Lucida Sans Unicode"/>
                <w:sz w:val="18"/>
                <w:szCs w:val="18"/>
                <w:lang w:val="de-DE"/>
              </w:rPr>
              <w:t>(N=</w:t>
            </w:r>
            <w:r w:rsidR="007D2C12" w:rsidRPr="00945D19">
              <w:rPr>
                <w:rFonts w:cs="Lucida Sans Unicode"/>
                <w:sz w:val="18"/>
                <w:szCs w:val="18"/>
                <w:lang w:val="de-DE"/>
              </w:rPr>
              <w:t>74</w:t>
            </w:r>
            <w:r w:rsidR="00E53B18" w:rsidRPr="00945D19">
              <w:rPr>
                <w:rFonts w:cs="Lucida Sans Unicode"/>
                <w:sz w:val="18"/>
                <w:szCs w:val="18"/>
                <w:lang w:val="de-DE"/>
              </w:rPr>
              <w:t>; RL=59%)</w:t>
            </w:r>
          </w:p>
        </w:tc>
        <w:tc>
          <w:tcPr>
            <w:tcW w:w="1241" w:type="dxa"/>
            <w:tcBorders>
              <w:top w:val="single" w:sz="4" w:space="0" w:color="auto"/>
              <w:left w:val="single" w:sz="4" w:space="0" w:color="auto"/>
              <w:bottom w:val="single" w:sz="4" w:space="0" w:color="auto"/>
              <w:right w:val="single" w:sz="4" w:space="0" w:color="auto"/>
            </w:tcBorders>
            <w:vAlign w:val="center"/>
          </w:tcPr>
          <w:p w:rsidR="00E53B18" w:rsidRPr="00945D19" w:rsidRDefault="00E53B18" w:rsidP="007549BF">
            <w:pPr>
              <w:jc w:val="center"/>
              <w:rPr>
                <w:rFonts w:cs="Lucida Sans Unicode"/>
                <w:b/>
                <w:sz w:val="18"/>
                <w:szCs w:val="18"/>
                <w:lang w:val="de-DE"/>
              </w:rPr>
            </w:pPr>
            <w:r w:rsidRPr="00945D19">
              <w:rPr>
                <w:rFonts w:cs="Lucida Sans Unicode"/>
                <w:b/>
                <w:sz w:val="18"/>
                <w:szCs w:val="18"/>
                <w:lang w:val="de-DE"/>
              </w:rPr>
              <w:t xml:space="preserve">1. </w:t>
            </w:r>
            <w:r w:rsidR="007549BF" w:rsidRPr="00945D19">
              <w:rPr>
                <w:rFonts w:cs="Lucida Sans Unicode"/>
                <w:b/>
                <w:sz w:val="18"/>
                <w:szCs w:val="18"/>
                <w:lang w:val="de-DE"/>
              </w:rPr>
              <w:br/>
            </w:r>
            <w:r w:rsidRPr="00945D19">
              <w:rPr>
                <w:rFonts w:cs="Lucida Sans Unicode"/>
                <w:b/>
                <w:sz w:val="18"/>
                <w:szCs w:val="18"/>
                <w:lang w:val="de-DE"/>
              </w:rPr>
              <w:t>Veranst.</w:t>
            </w:r>
          </w:p>
          <w:p w:rsidR="00E53B18" w:rsidRPr="00945D19" w:rsidRDefault="00E53B18" w:rsidP="007549BF">
            <w:pPr>
              <w:jc w:val="center"/>
              <w:rPr>
                <w:rFonts w:cs="Lucida Sans Unicode"/>
                <w:sz w:val="18"/>
                <w:szCs w:val="18"/>
                <w:lang w:val="de-DE"/>
              </w:rPr>
            </w:pPr>
            <w:r w:rsidRPr="00945D19">
              <w:rPr>
                <w:rFonts w:cs="Lucida Sans Unicode"/>
                <w:sz w:val="18"/>
                <w:szCs w:val="18"/>
                <w:lang w:val="de-DE"/>
              </w:rPr>
              <w:t>(N=</w:t>
            </w:r>
            <w:r w:rsidR="007D2C12" w:rsidRPr="00945D19">
              <w:rPr>
                <w:rFonts w:cs="Lucida Sans Unicode"/>
                <w:sz w:val="18"/>
                <w:szCs w:val="18"/>
                <w:lang w:val="de-DE"/>
              </w:rPr>
              <w:t>25</w:t>
            </w:r>
            <w:r w:rsidRPr="00945D19">
              <w:rPr>
                <w:rFonts w:cs="Lucida Sans Unicode"/>
                <w:sz w:val="18"/>
                <w:szCs w:val="18"/>
                <w:lang w:val="de-DE"/>
              </w:rPr>
              <w:t>; RL=83%)</w:t>
            </w:r>
          </w:p>
          <w:p w:rsidR="00E53B18" w:rsidRPr="00945D19" w:rsidRDefault="00E53B18" w:rsidP="007549BF">
            <w:pPr>
              <w:jc w:val="center"/>
              <w:rPr>
                <w:rFonts w:cs="Lucida Sans Unicode"/>
                <w:b/>
                <w:sz w:val="18"/>
                <w:szCs w:val="18"/>
                <w:lang w:val="de-DE"/>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7549BF">
            <w:pPr>
              <w:jc w:val="center"/>
              <w:rPr>
                <w:rFonts w:cs="Lucida Sans Unicode"/>
                <w:b/>
                <w:sz w:val="18"/>
                <w:szCs w:val="18"/>
                <w:lang w:val="de-DE"/>
              </w:rPr>
            </w:pPr>
            <w:r w:rsidRPr="00945D19">
              <w:rPr>
                <w:rFonts w:cs="Lucida Sans Unicode"/>
                <w:b/>
                <w:sz w:val="18"/>
                <w:szCs w:val="18"/>
                <w:lang w:val="de-DE"/>
              </w:rPr>
              <w:t>2.</w:t>
            </w:r>
            <w:r w:rsidR="00C0799C" w:rsidRPr="00945D19">
              <w:rPr>
                <w:rFonts w:cs="Lucida Sans Unicode"/>
                <w:b/>
                <w:sz w:val="18"/>
                <w:szCs w:val="18"/>
                <w:lang w:val="de-DE"/>
              </w:rPr>
              <w:br/>
            </w:r>
            <w:r w:rsidRPr="00945D19">
              <w:rPr>
                <w:rFonts w:cs="Lucida Sans Unicode"/>
                <w:b/>
                <w:sz w:val="18"/>
                <w:szCs w:val="18"/>
                <w:lang w:val="de-DE"/>
              </w:rPr>
              <w:t>Veranst.</w:t>
            </w:r>
          </w:p>
          <w:p w:rsidR="00E53B18" w:rsidRPr="00945D19" w:rsidRDefault="00E53B18" w:rsidP="007549BF">
            <w:pPr>
              <w:jc w:val="center"/>
              <w:rPr>
                <w:rFonts w:cs="Lucida Sans Unicode"/>
                <w:sz w:val="18"/>
                <w:szCs w:val="18"/>
                <w:lang w:val="de-DE"/>
              </w:rPr>
            </w:pPr>
            <w:r w:rsidRPr="00945D19">
              <w:rPr>
                <w:rFonts w:cs="Lucida Sans Unicode"/>
                <w:sz w:val="18"/>
                <w:szCs w:val="18"/>
                <w:lang w:val="de-DE"/>
              </w:rPr>
              <w:t>(N=</w:t>
            </w:r>
            <w:r w:rsidR="007D2C12" w:rsidRPr="00945D19">
              <w:rPr>
                <w:rFonts w:cs="Lucida Sans Unicode"/>
                <w:sz w:val="18"/>
                <w:szCs w:val="18"/>
                <w:lang w:val="de-DE"/>
              </w:rPr>
              <w:t>29</w:t>
            </w:r>
            <w:r w:rsidRPr="00945D19">
              <w:rPr>
                <w:rFonts w:cs="Lucida Sans Unicode"/>
                <w:sz w:val="18"/>
                <w:szCs w:val="18"/>
                <w:lang w:val="de-DE"/>
              </w:rPr>
              <w:t>; RL=48%)</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7549BF">
            <w:pPr>
              <w:jc w:val="center"/>
              <w:rPr>
                <w:rFonts w:cs="Lucida Sans Unicode"/>
                <w:b/>
                <w:sz w:val="18"/>
                <w:szCs w:val="18"/>
                <w:lang w:val="de-DE"/>
              </w:rPr>
            </w:pPr>
            <w:r w:rsidRPr="00945D19">
              <w:rPr>
                <w:rFonts w:cs="Lucida Sans Unicode"/>
                <w:b/>
                <w:sz w:val="18"/>
                <w:szCs w:val="18"/>
                <w:lang w:val="de-DE"/>
              </w:rPr>
              <w:t>3.</w:t>
            </w:r>
            <w:r w:rsidR="00C0799C" w:rsidRPr="00945D19">
              <w:rPr>
                <w:rFonts w:cs="Lucida Sans Unicode"/>
                <w:b/>
                <w:sz w:val="18"/>
                <w:szCs w:val="18"/>
                <w:lang w:val="de-DE"/>
              </w:rPr>
              <w:br/>
            </w:r>
            <w:r w:rsidRPr="00945D19">
              <w:rPr>
                <w:rFonts w:cs="Lucida Sans Unicode"/>
                <w:b/>
                <w:sz w:val="18"/>
                <w:szCs w:val="18"/>
                <w:lang w:val="de-DE"/>
              </w:rPr>
              <w:t>Veranst.</w:t>
            </w:r>
          </w:p>
          <w:p w:rsidR="00E53B18" w:rsidRPr="00945D19" w:rsidRDefault="00E53B18" w:rsidP="007549BF">
            <w:pPr>
              <w:jc w:val="center"/>
              <w:rPr>
                <w:rFonts w:cs="Lucida Sans Unicode"/>
                <w:sz w:val="18"/>
                <w:szCs w:val="18"/>
                <w:lang w:val="de-DE"/>
              </w:rPr>
            </w:pPr>
            <w:r w:rsidRPr="00945D19">
              <w:rPr>
                <w:rFonts w:cs="Lucida Sans Unicode"/>
                <w:sz w:val="18"/>
                <w:szCs w:val="18"/>
                <w:lang w:val="de-DE"/>
              </w:rPr>
              <w:t>(N=</w:t>
            </w:r>
            <w:r w:rsidR="007D2C12" w:rsidRPr="00945D19">
              <w:rPr>
                <w:rFonts w:cs="Lucida Sans Unicode"/>
                <w:sz w:val="18"/>
                <w:szCs w:val="18"/>
                <w:lang w:val="de-DE"/>
              </w:rPr>
              <w:t>20</w:t>
            </w:r>
            <w:r w:rsidRPr="00945D19">
              <w:rPr>
                <w:rFonts w:cs="Lucida Sans Unicode"/>
                <w:sz w:val="18"/>
                <w:szCs w:val="18"/>
                <w:lang w:val="de-DE"/>
              </w:rPr>
              <w:t>; RL=57%)</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Die Veranstaltung gab einen guten Einblick in das Themengebiet.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1,5</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r>
      <w:tr w:rsidR="00E53B18" w:rsidTr="007549BF">
        <w:trPr>
          <w:trHeight w:val="482"/>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Meine Vorkenntnisse waren ausreichend, um der Veranstaltung folgen zu können.</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1,1</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1,1</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Die Inhalte wurden verständlich und anschaulich vermittelt.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1,1</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Während der Veranstaltung habe ich etwas Neues kennengelernt.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1,6</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1,8</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1,7</w:t>
            </w:r>
          </w:p>
        </w:tc>
      </w:tr>
      <w:tr w:rsidR="00E53B18" w:rsidTr="007549BF">
        <w:trPr>
          <w:trHeight w:val="482"/>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Die Veranstaltung war eine Gelegenheit mein Wi</w:t>
            </w:r>
            <w:r w:rsidRPr="00945D19">
              <w:rPr>
                <w:rFonts w:cs="Lucida Sans Unicode"/>
                <w:sz w:val="18"/>
                <w:szCs w:val="18"/>
                <w:lang w:val="de-DE"/>
              </w:rPr>
              <w:t>s</w:t>
            </w:r>
            <w:r w:rsidRPr="00945D19">
              <w:rPr>
                <w:rFonts w:cs="Lucida Sans Unicode"/>
                <w:sz w:val="18"/>
                <w:szCs w:val="18"/>
                <w:lang w:val="de-DE"/>
              </w:rPr>
              <w:t xml:space="preserve">sen und meine Praxis zu überprüfen. </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1,8</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1,9</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1,8</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1,7</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Die Veranstaltung hat mein Interesse an diesem Thema verstärkt.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1,5</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r>
      <w:tr w:rsidR="00E53B18" w:rsidTr="007549BF">
        <w:trPr>
          <w:trHeight w:val="482"/>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Das in der Veranstaltung erworbene Wissen nützt mir in meinem beruflichen Alltag.</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1,6</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1,8</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1,6</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Die Inhalte der Veranstaltung waren für mich pe</w:t>
            </w:r>
            <w:r w:rsidRPr="00945D19">
              <w:rPr>
                <w:rFonts w:cs="Lucida Sans Unicode"/>
                <w:sz w:val="18"/>
                <w:szCs w:val="18"/>
                <w:lang w:val="de-DE"/>
              </w:rPr>
              <w:t>r</w:t>
            </w:r>
            <w:r w:rsidRPr="00945D19">
              <w:rPr>
                <w:rFonts w:cs="Lucida Sans Unicode"/>
                <w:sz w:val="18"/>
                <w:szCs w:val="18"/>
                <w:lang w:val="de-DE"/>
              </w:rPr>
              <w:t>sönlich hilfreich.</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1,6</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rPr>
            </w:pPr>
            <w:r w:rsidRPr="00945D19">
              <w:rPr>
                <w:rFonts w:cs="Lucida Sans Unicode"/>
                <w:sz w:val="18"/>
                <w:szCs w:val="18"/>
              </w:rPr>
              <w:t>1,5</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rPr>
            </w:pPr>
            <w:r w:rsidRPr="00945D19">
              <w:rPr>
                <w:rFonts w:cs="Lucida Sans Unicode"/>
                <w:sz w:val="18"/>
                <w:szCs w:val="18"/>
              </w:rPr>
              <w:t>1,7</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1,5</w:t>
            </w:r>
          </w:p>
        </w:tc>
      </w:tr>
      <w:tr w:rsidR="00E53B18" w:rsidTr="007549BF">
        <w:trPr>
          <w:trHeight w:val="25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Der gesetzte Zeitrahmen war völlig ausreichend.</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r>
      <w:tr w:rsidR="00E53B18" w:rsidTr="007549BF">
        <w:trPr>
          <w:trHeight w:val="231"/>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Es gab genügend Zeit für die Diskussion.</w:t>
            </w:r>
            <w:r w:rsidR="00560E7E" w:rsidRPr="00945D19">
              <w:rPr>
                <w:rFonts w:cs="Lucida Sans Unicode"/>
                <w:sz w:val="18"/>
                <w:szCs w:val="18"/>
                <w:lang w:val="de-DE"/>
              </w:rPr>
              <w:br/>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1,1</w:t>
            </w:r>
          </w:p>
        </w:tc>
      </w:tr>
      <w:tr w:rsidR="00E53B18" w:rsidTr="007549BF">
        <w:trPr>
          <w:trHeight w:val="482"/>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Gemessen am zeitlichen und organisatorischen Aufwand hat sich die Teilnahme an dieser Vera</w:t>
            </w:r>
            <w:r w:rsidRPr="00945D19">
              <w:rPr>
                <w:rFonts w:cs="Lucida Sans Unicode"/>
                <w:sz w:val="18"/>
                <w:szCs w:val="18"/>
                <w:lang w:val="de-DE"/>
              </w:rPr>
              <w:t>n</w:t>
            </w:r>
            <w:r w:rsidRPr="00945D19">
              <w:rPr>
                <w:rFonts w:cs="Lucida Sans Unicode"/>
                <w:sz w:val="18"/>
                <w:szCs w:val="18"/>
                <w:lang w:val="de-DE"/>
              </w:rPr>
              <w:t>staltung für mich gelohnt.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1,3</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1,2</w:t>
            </w:r>
          </w:p>
        </w:tc>
      </w:tr>
      <w:tr w:rsidR="00E53B18" w:rsidTr="007549BF">
        <w:trPr>
          <w:trHeight w:val="440"/>
        </w:trPr>
        <w:tc>
          <w:tcPr>
            <w:tcW w:w="4786" w:type="dxa"/>
            <w:tcBorders>
              <w:top w:val="single" w:sz="4" w:space="0" w:color="auto"/>
              <w:left w:val="single" w:sz="4" w:space="0" w:color="auto"/>
              <w:bottom w:val="single" w:sz="4" w:space="0" w:color="auto"/>
              <w:right w:val="single" w:sz="4" w:space="0" w:color="auto"/>
            </w:tcBorders>
            <w:hideMark/>
          </w:tcPr>
          <w:p w:rsidR="00E53B18" w:rsidRPr="00945D19" w:rsidRDefault="00E53B18" w:rsidP="005D6614">
            <w:pPr>
              <w:rPr>
                <w:rFonts w:cs="Lucida Sans Unicode"/>
                <w:sz w:val="18"/>
                <w:szCs w:val="18"/>
                <w:lang w:val="de-DE"/>
              </w:rPr>
            </w:pPr>
            <w:r w:rsidRPr="00945D19">
              <w:rPr>
                <w:rFonts w:cs="Lucida Sans Unicode"/>
                <w:sz w:val="18"/>
                <w:szCs w:val="18"/>
                <w:lang w:val="de-DE"/>
              </w:rPr>
              <w:t>Meine Erwartungen hinsichtlich der Ziele und Th</w:t>
            </w:r>
            <w:r w:rsidRPr="00945D19">
              <w:rPr>
                <w:rFonts w:cs="Lucida Sans Unicode"/>
                <w:sz w:val="18"/>
                <w:szCs w:val="18"/>
                <w:lang w:val="de-DE"/>
              </w:rPr>
              <w:t>e</w:t>
            </w:r>
            <w:r w:rsidRPr="00945D19">
              <w:rPr>
                <w:rFonts w:cs="Lucida Sans Unicode"/>
                <w:sz w:val="18"/>
                <w:szCs w:val="18"/>
                <w:lang w:val="de-DE"/>
              </w:rPr>
              <w:t>men der Veranstaltung haben sich erfüllt.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keepNext/>
              <w:jc w:val="center"/>
              <w:rPr>
                <w:rFonts w:cs="Lucida Sans Unicode"/>
                <w:sz w:val="18"/>
                <w:szCs w:val="18"/>
                <w:lang w:val="de-DE"/>
              </w:rPr>
            </w:pPr>
            <w:r w:rsidRPr="00945D19">
              <w:rPr>
                <w:rFonts w:cs="Lucida Sans Unicode"/>
                <w:sz w:val="18"/>
                <w:szCs w:val="18"/>
                <w:lang w:val="de-DE"/>
              </w:rPr>
              <w:t>1,5</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1,4</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1,7</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3B18" w:rsidRPr="00945D19" w:rsidRDefault="00E53B18" w:rsidP="005D6614">
            <w:pPr>
              <w:jc w:val="center"/>
              <w:rPr>
                <w:rFonts w:cs="Lucida Sans Unicode"/>
                <w:sz w:val="18"/>
                <w:szCs w:val="18"/>
                <w:lang w:val="de-DE"/>
              </w:rPr>
            </w:pPr>
            <w:r w:rsidRPr="00945D19">
              <w:rPr>
                <w:rFonts w:cs="Lucida Sans Unicode"/>
                <w:sz w:val="18"/>
                <w:szCs w:val="18"/>
                <w:lang w:val="de-DE"/>
              </w:rPr>
              <w:t>1,7</w:t>
            </w:r>
          </w:p>
        </w:tc>
      </w:tr>
    </w:tbl>
    <w:p w:rsidR="00741B06" w:rsidRDefault="00741B06" w:rsidP="00741B06">
      <w:pPr>
        <w:rPr>
          <w:rFonts w:cs="Lucida Sans Unicode"/>
          <w:sz w:val="18"/>
          <w:szCs w:val="18"/>
        </w:rPr>
      </w:pPr>
      <w:r>
        <w:rPr>
          <w:rFonts w:cs="Lucida Sans Unicode"/>
          <w:sz w:val="18"/>
          <w:szCs w:val="18"/>
        </w:rPr>
        <w:t>Tab.3: Bewertungen der Feedbackgebenden</w:t>
      </w:r>
    </w:p>
    <w:p w:rsidR="00C0799C" w:rsidRDefault="00C0799C"/>
    <w:p w:rsidR="00571112" w:rsidRDefault="00571112" w:rsidP="00571112">
      <w:pPr>
        <w:pStyle w:val="berschrift2"/>
        <w:spacing w:before="240" w:after="240"/>
        <w:jc w:val="both"/>
        <w:rPr>
          <w:rFonts w:ascii="Lucida Sans Unicode" w:hAnsi="Lucida Sans Unicode" w:cs="Lucida Sans Unicode"/>
          <w:i/>
          <w:color w:val="auto"/>
          <w:sz w:val="24"/>
          <w:szCs w:val="24"/>
        </w:rPr>
      </w:pPr>
      <w:r w:rsidRPr="00204989">
        <w:rPr>
          <w:rFonts w:ascii="Lucida Sans Unicode" w:hAnsi="Lucida Sans Unicode" w:cs="Lucida Sans Unicode"/>
          <w:color w:val="auto"/>
          <w:sz w:val="24"/>
          <w:szCs w:val="24"/>
        </w:rPr>
        <w:t>5.</w:t>
      </w:r>
      <w:r>
        <w:rPr>
          <w:rFonts w:ascii="Lucida Sans Unicode" w:hAnsi="Lucida Sans Unicode" w:cs="Lucida Sans Unicode"/>
          <w:color w:val="auto"/>
          <w:sz w:val="24"/>
          <w:szCs w:val="24"/>
        </w:rPr>
        <w:t>3</w:t>
      </w:r>
      <w:r w:rsidRPr="00204989">
        <w:rPr>
          <w:rFonts w:ascii="Lucida Sans Unicode" w:hAnsi="Lucida Sans Unicode" w:cs="Lucida Sans Unicode"/>
          <w:color w:val="auto"/>
          <w:sz w:val="24"/>
          <w:szCs w:val="24"/>
        </w:rPr>
        <w:t xml:space="preserve">. </w:t>
      </w:r>
      <w:r w:rsidRPr="003D172C">
        <w:rPr>
          <w:rFonts w:ascii="Lucida Sans Unicode" w:hAnsi="Lucida Sans Unicode" w:cs="Lucida Sans Unicode"/>
          <w:i/>
          <w:color w:val="auto"/>
          <w:sz w:val="24"/>
          <w:szCs w:val="24"/>
        </w:rPr>
        <w:t>Welche</w:t>
      </w:r>
      <w:r>
        <w:rPr>
          <w:rFonts w:ascii="Lucida Sans Unicode" w:hAnsi="Lucida Sans Unicode" w:cs="Lucida Sans Unicode"/>
          <w:i/>
          <w:color w:val="auto"/>
          <w:sz w:val="24"/>
          <w:szCs w:val="24"/>
        </w:rPr>
        <w:t xml:space="preserve"> Nachhaltigkeitseffekte aus der Veranstaltungsreihe traten bisla</w:t>
      </w:r>
      <w:r w:rsidRPr="003D172C">
        <w:rPr>
          <w:rFonts w:ascii="Lucida Sans Unicode" w:hAnsi="Lucida Sans Unicode" w:cs="Lucida Sans Unicode"/>
          <w:i/>
          <w:color w:val="auto"/>
          <w:sz w:val="24"/>
          <w:szCs w:val="24"/>
        </w:rPr>
        <w:t>n</w:t>
      </w:r>
      <w:r>
        <w:rPr>
          <w:rFonts w:ascii="Lucida Sans Unicode" w:hAnsi="Lucida Sans Unicode" w:cs="Lucida Sans Unicode"/>
          <w:i/>
          <w:color w:val="auto"/>
          <w:sz w:val="24"/>
          <w:szCs w:val="24"/>
        </w:rPr>
        <w:t>g auf?</w:t>
      </w:r>
    </w:p>
    <w:p w:rsidR="007C566A" w:rsidRPr="007C566A" w:rsidRDefault="00C96303" w:rsidP="00C96303">
      <w:pPr>
        <w:rPr>
          <w:rFonts w:cs="Lucida Sans Unicode"/>
          <w:szCs w:val="20"/>
        </w:rPr>
      </w:pPr>
      <w:r w:rsidRPr="007C566A">
        <w:rPr>
          <w:rFonts w:cs="Lucida Sans Unicode"/>
          <w:szCs w:val="20"/>
        </w:rPr>
        <w:t>Nach den jeweiligen Veranstaltungen haben sich immer weitere</w:t>
      </w:r>
      <w:r w:rsidR="00571112" w:rsidRPr="007C566A">
        <w:rPr>
          <w:rFonts w:cs="Lucida Sans Unicode"/>
          <w:szCs w:val="20"/>
        </w:rPr>
        <w:t xml:space="preserve">, </w:t>
      </w:r>
      <w:r w:rsidRPr="007C566A">
        <w:rPr>
          <w:rFonts w:cs="Lucida Sans Unicode"/>
          <w:szCs w:val="20"/>
        </w:rPr>
        <w:t xml:space="preserve">fortführende Kontakte von TeilnehmerInnen mit der SALK-Arbeits- und Organisationspsychologie ergeben. </w:t>
      </w:r>
      <w:r w:rsidR="00571112" w:rsidRPr="007C566A">
        <w:rPr>
          <w:rFonts w:cs="Lucida Sans Unicode"/>
          <w:szCs w:val="20"/>
        </w:rPr>
        <w:t>E</w:t>
      </w:r>
      <w:r w:rsidRPr="007C566A">
        <w:rPr>
          <w:rFonts w:cs="Lucida Sans Unicode"/>
          <w:szCs w:val="20"/>
        </w:rPr>
        <w:t xml:space="preserve">twa </w:t>
      </w:r>
      <w:r w:rsidR="002E77C1" w:rsidRPr="007C566A">
        <w:rPr>
          <w:rFonts w:cs="Lucida Sans Unicode"/>
          <w:szCs w:val="20"/>
        </w:rPr>
        <w:t>20</w:t>
      </w:r>
      <w:r w:rsidRPr="007C566A">
        <w:rPr>
          <w:rFonts w:cs="Lucida Sans Unicode"/>
          <w:szCs w:val="20"/>
        </w:rPr>
        <w:t xml:space="preserve"> bleibende inhaltliche Verbindungen (ca. 1</w:t>
      </w:r>
      <w:r w:rsidR="002E77C1" w:rsidRPr="007C566A">
        <w:rPr>
          <w:rFonts w:cs="Lucida Sans Unicode"/>
          <w:szCs w:val="20"/>
        </w:rPr>
        <w:t>6</w:t>
      </w:r>
      <w:r w:rsidRPr="007C566A">
        <w:rPr>
          <w:rFonts w:cs="Lucida Sans Unicode"/>
          <w:szCs w:val="20"/>
        </w:rPr>
        <w:t xml:space="preserve">% der Gesamtteilnehmenden) </w:t>
      </w:r>
      <w:r w:rsidR="007C566A" w:rsidRPr="007C566A">
        <w:rPr>
          <w:rFonts w:cs="Lucida Sans Unicode"/>
          <w:szCs w:val="20"/>
        </w:rPr>
        <w:t>können angeführt werden</w:t>
      </w:r>
      <w:r w:rsidRPr="007C566A">
        <w:rPr>
          <w:rFonts w:cs="Lucida Sans Unicode"/>
          <w:szCs w:val="20"/>
        </w:rPr>
        <w:t xml:space="preserve">. </w:t>
      </w:r>
    </w:p>
    <w:p w:rsidR="00C96303" w:rsidRPr="007C566A" w:rsidRDefault="00C96303" w:rsidP="00C96303">
      <w:pPr>
        <w:rPr>
          <w:rFonts w:cs="Lucida Sans Unicode"/>
          <w:szCs w:val="20"/>
        </w:rPr>
      </w:pPr>
      <w:r w:rsidRPr="007C566A">
        <w:rPr>
          <w:rFonts w:cs="Lucida Sans Unicode"/>
          <w:szCs w:val="20"/>
        </w:rPr>
        <w:t xml:space="preserve">Diese drehen sich um: </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t>Rückmeldungen zu durch die Veranstaltung angeregte Eigenaktivitäten (z.B. Übe</w:t>
      </w:r>
      <w:r w:rsidRPr="007C566A">
        <w:rPr>
          <w:rFonts w:cs="Lucida Sans Unicode"/>
          <w:szCs w:val="20"/>
        </w:rPr>
        <w:t>r</w:t>
      </w:r>
      <w:r w:rsidRPr="007C566A">
        <w:rPr>
          <w:rFonts w:cs="Lucida Sans Unicode"/>
          <w:szCs w:val="20"/>
        </w:rPr>
        <w:t>nahme des Thema „Kurzpausensystem“ in Vorträge für Ärzte mit dem Titel „Profess</w:t>
      </w:r>
      <w:r w:rsidRPr="007C566A">
        <w:rPr>
          <w:rFonts w:cs="Lucida Sans Unicode"/>
          <w:szCs w:val="20"/>
        </w:rPr>
        <w:t>i</w:t>
      </w:r>
      <w:r w:rsidRPr="007C566A">
        <w:rPr>
          <w:rFonts w:cs="Lucida Sans Unicode"/>
          <w:szCs w:val="20"/>
        </w:rPr>
        <w:t>onelle Distanzierung im und vom Arbeitsprozess“)</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t>Kooperationsprojekte zur Erarbeitung von diesbezüglichen Unterweisungsmaterialien (z.B. „Gesundheitsgerechter Umgang mit emotionalen Arbeitsanforderungen“)</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t>Aufnahme des Thema „Alternsgerechtes Arbeiten“ im SALK-Netzwerk der Gesun</w:t>
      </w:r>
      <w:r w:rsidRPr="007C566A">
        <w:rPr>
          <w:rFonts w:cs="Lucida Sans Unicode"/>
          <w:szCs w:val="20"/>
        </w:rPr>
        <w:t>d</w:t>
      </w:r>
      <w:r w:rsidRPr="007C566A">
        <w:rPr>
          <w:rFonts w:cs="Lucida Sans Unicode"/>
          <w:szCs w:val="20"/>
        </w:rPr>
        <w:t>heitsvertrauenspersonen</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t>Vernetzung mit</w:t>
      </w:r>
      <w:r w:rsidR="007C566A" w:rsidRPr="007C566A">
        <w:rPr>
          <w:rFonts w:cs="Lucida Sans Unicode"/>
          <w:szCs w:val="20"/>
        </w:rPr>
        <w:t xml:space="preserve"> dem</w:t>
      </w:r>
      <w:r w:rsidRPr="007C566A">
        <w:rPr>
          <w:rFonts w:cs="Lucida Sans Unicode"/>
          <w:szCs w:val="20"/>
        </w:rPr>
        <w:t xml:space="preserve"> Institut für Psychologie der Universität Salzburg und de</w:t>
      </w:r>
      <w:r w:rsidR="007C566A" w:rsidRPr="007C566A">
        <w:rPr>
          <w:rFonts w:cs="Lucida Sans Unicode"/>
          <w:szCs w:val="20"/>
        </w:rPr>
        <w:t>r</w:t>
      </w:r>
      <w:r w:rsidRPr="007C566A">
        <w:rPr>
          <w:rFonts w:cs="Lucida Sans Unicode"/>
          <w:szCs w:val="20"/>
        </w:rPr>
        <w:t xml:space="preserve"> Arbe</w:t>
      </w:r>
      <w:r w:rsidRPr="007C566A">
        <w:rPr>
          <w:rFonts w:cs="Lucida Sans Unicode"/>
          <w:szCs w:val="20"/>
        </w:rPr>
        <w:t>i</w:t>
      </w:r>
      <w:r w:rsidRPr="007C566A">
        <w:rPr>
          <w:rFonts w:cs="Lucida Sans Unicode"/>
          <w:szCs w:val="20"/>
        </w:rPr>
        <w:t>terkammer Salzburg zum Thema „Psychische Belastungen“</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lastRenderedPageBreak/>
        <w:t xml:space="preserve">Anfragen von </w:t>
      </w:r>
      <w:r w:rsidR="007C566A" w:rsidRPr="007C566A">
        <w:rPr>
          <w:rFonts w:cs="Lucida Sans Unicode"/>
          <w:szCs w:val="20"/>
        </w:rPr>
        <w:t>Führungs</w:t>
      </w:r>
      <w:r w:rsidRPr="007C566A">
        <w:rPr>
          <w:rFonts w:cs="Lucida Sans Unicode"/>
          <w:szCs w:val="20"/>
        </w:rPr>
        <w:t xml:space="preserve">kräften, die Arbeitspsychologie in </w:t>
      </w:r>
      <w:r w:rsidR="007C566A" w:rsidRPr="007C566A">
        <w:rPr>
          <w:rFonts w:cs="Lucida Sans Unicode"/>
          <w:szCs w:val="20"/>
        </w:rPr>
        <w:t xml:space="preserve">ihren </w:t>
      </w:r>
      <w:r w:rsidRPr="007C566A">
        <w:rPr>
          <w:rFonts w:cs="Lucida Sans Unicode"/>
          <w:szCs w:val="20"/>
        </w:rPr>
        <w:t>Teams vorstell</w:t>
      </w:r>
      <w:r w:rsidR="007C566A" w:rsidRPr="007C566A">
        <w:rPr>
          <w:rFonts w:cs="Lucida Sans Unicode"/>
          <w:szCs w:val="20"/>
        </w:rPr>
        <w:t>en zu wollen</w:t>
      </w:r>
    </w:p>
    <w:p w:rsidR="00C96303" w:rsidRPr="007C566A" w:rsidRDefault="00C96303" w:rsidP="00C96303">
      <w:pPr>
        <w:pStyle w:val="Listenabsatz"/>
        <w:numPr>
          <w:ilvl w:val="0"/>
          <w:numId w:val="30"/>
        </w:numPr>
        <w:rPr>
          <w:rFonts w:cs="Lucida Sans Unicode"/>
          <w:szCs w:val="20"/>
        </w:rPr>
      </w:pPr>
      <w:r w:rsidRPr="007C566A">
        <w:rPr>
          <w:rFonts w:cs="Lucida Sans Unicode"/>
          <w:szCs w:val="20"/>
        </w:rPr>
        <w:t xml:space="preserve">Persönlich-vertrauliche Gespräche </w:t>
      </w:r>
      <w:r w:rsidR="00D0156C" w:rsidRPr="007C566A">
        <w:rPr>
          <w:rFonts w:cs="Lucida Sans Unicode"/>
          <w:szCs w:val="20"/>
        </w:rPr>
        <w:t xml:space="preserve">allgemein und </w:t>
      </w:r>
      <w:r w:rsidRPr="007C566A">
        <w:rPr>
          <w:rFonts w:cs="Lucida Sans Unicode"/>
          <w:szCs w:val="20"/>
        </w:rPr>
        <w:t xml:space="preserve">insbesondere zum Thema „Alter werden im Beruf“ von Seiten Beschäftigter und Führungskräfte. </w:t>
      </w:r>
    </w:p>
    <w:p w:rsidR="00E9680D" w:rsidRPr="007C566A" w:rsidRDefault="00E9680D" w:rsidP="00E9680D">
      <w:pPr>
        <w:rPr>
          <w:rFonts w:cs="Lucida Sans Unicode"/>
          <w:szCs w:val="20"/>
        </w:rPr>
      </w:pPr>
    </w:p>
    <w:p w:rsidR="00E9680D" w:rsidRPr="007C566A" w:rsidRDefault="00E9680D" w:rsidP="00E9680D">
      <w:pPr>
        <w:rPr>
          <w:rFonts w:cs="Lucida Sans Unicode"/>
          <w:szCs w:val="20"/>
        </w:rPr>
      </w:pPr>
      <w:r w:rsidRPr="007C566A">
        <w:rPr>
          <w:rFonts w:cs="Lucida Sans Unicode"/>
          <w:szCs w:val="20"/>
        </w:rPr>
        <w:t xml:space="preserve">Folgende Themenstellungen werden innerhalb und teilweise nachvollziehbar außerhalb der SALK weiterverfolgt: </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Management, Vorgesetzte und Beschäftigte zu den wissenschaftlichen Belege</w:t>
      </w:r>
      <w:r w:rsidR="007C566A" w:rsidRPr="007C566A">
        <w:rPr>
          <w:rFonts w:cs="Lucida Sans Unicode"/>
          <w:szCs w:val="20"/>
        </w:rPr>
        <w:t>n</w:t>
      </w:r>
      <w:r w:rsidRPr="007C566A">
        <w:rPr>
          <w:rFonts w:cs="Lucida Sans Unicode"/>
          <w:szCs w:val="20"/>
        </w:rPr>
        <w:t xml:space="preserve"> des professionellen Anspannungs- und Entspannungsrhythmus informieren </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Ein Pilotprojekt „Kurzpausensystem in der Chirurgie“ anregen, evaluieren und ko</w:t>
      </w:r>
      <w:r w:rsidRPr="007C566A">
        <w:rPr>
          <w:rFonts w:cs="Lucida Sans Unicode"/>
          <w:szCs w:val="20"/>
        </w:rPr>
        <w:t>m</w:t>
      </w:r>
      <w:r w:rsidRPr="007C566A">
        <w:rPr>
          <w:rFonts w:cs="Lucida Sans Unicode"/>
          <w:szCs w:val="20"/>
        </w:rPr>
        <w:t>munizieren.</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Orientierungs-/Beratungsangebot für MitarbeiterInnen zur Lebensmitte (Gesundheit, Arbeitsfähigkeit, Lebenszufriedenheit) anregen</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Diskussionen für eine Personalberechnung unter Berücksichtigung von Alter und A</w:t>
      </w:r>
      <w:r w:rsidRPr="007C566A">
        <w:rPr>
          <w:rFonts w:cs="Lucida Sans Unicode"/>
          <w:szCs w:val="20"/>
        </w:rPr>
        <w:t>r</w:t>
      </w:r>
      <w:r w:rsidRPr="007C566A">
        <w:rPr>
          <w:rFonts w:cs="Lucida Sans Unicode"/>
          <w:szCs w:val="20"/>
        </w:rPr>
        <w:t>beitsfähigkeit der Teams anstossen</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Anregen, die Arbeitsplatzevaluierung zum Erkennen und Bearbeiten von Risiken für gutes Älterwerden im Beruf zu nutzen</w:t>
      </w:r>
    </w:p>
    <w:p w:rsidR="004D69EF" w:rsidRPr="007C566A" w:rsidRDefault="004D69EF" w:rsidP="004D69EF">
      <w:pPr>
        <w:pStyle w:val="Listenabsatz"/>
        <w:numPr>
          <w:ilvl w:val="0"/>
          <w:numId w:val="30"/>
        </w:numPr>
        <w:rPr>
          <w:rFonts w:cs="Lucida Sans Unicode"/>
          <w:szCs w:val="20"/>
        </w:rPr>
      </w:pPr>
      <w:r w:rsidRPr="007C566A">
        <w:rPr>
          <w:rFonts w:cs="Lucida Sans Unicode"/>
          <w:szCs w:val="20"/>
        </w:rPr>
        <w:t>Mehr Initiativen starten, Vorgesetzte für MitarbeiterInnenführung in Zeiten demogr</w:t>
      </w:r>
      <w:r w:rsidRPr="007C566A">
        <w:rPr>
          <w:rFonts w:cs="Lucida Sans Unicode"/>
          <w:szCs w:val="20"/>
        </w:rPr>
        <w:t>a</w:t>
      </w:r>
      <w:r w:rsidRPr="007C566A">
        <w:rPr>
          <w:rFonts w:cs="Lucida Sans Unicode"/>
          <w:szCs w:val="20"/>
        </w:rPr>
        <w:t>fischen Wandels zu würdigen und zu unterstützen</w:t>
      </w:r>
    </w:p>
    <w:p w:rsidR="004D69EF" w:rsidRPr="007C566A" w:rsidRDefault="004D69EF" w:rsidP="004D69EF">
      <w:pPr>
        <w:pStyle w:val="Listenabsatz"/>
        <w:numPr>
          <w:ilvl w:val="0"/>
          <w:numId w:val="30"/>
        </w:numPr>
        <w:tabs>
          <w:tab w:val="left" w:pos="2300"/>
        </w:tabs>
        <w:spacing w:after="200" w:line="276" w:lineRule="auto"/>
        <w:rPr>
          <w:szCs w:val="20"/>
          <w:lang w:val="de-DE"/>
        </w:rPr>
      </w:pPr>
      <w:r w:rsidRPr="007C566A">
        <w:rPr>
          <w:szCs w:val="20"/>
          <w:lang w:val="de-DE"/>
        </w:rPr>
        <w:t xml:space="preserve">Förderung  des </w:t>
      </w:r>
      <w:r w:rsidRPr="007C566A">
        <w:rPr>
          <w:i/>
          <w:szCs w:val="20"/>
          <w:lang w:val="de-DE"/>
        </w:rPr>
        <w:t>Detached Concern</w:t>
      </w:r>
      <w:r w:rsidRPr="007C566A">
        <w:rPr>
          <w:szCs w:val="20"/>
          <w:lang w:val="de-DE"/>
        </w:rPr>
        <w:t>-Ansatzes in allen Gesundheitsberufen</w:t>
      </w:r>
    </w:p>
    <w:p w:rsidR="004D69EF" w:rsidRPr="007C566A" w:rsidRDefault="004D69EF" w:rsidP="004D69EF">
      <w:pPr>
        <w:pStyle w:val="Listenabsatz"/>
        <w:numPr>
          <w:ilvl w:val="0"/>
          <w:numId w:val="30"/>
        </w:numPr>
        <w:tabs>
          <w:tab w:val="left" w:pos="2300"/>
        </w:tabs>
        <w:spacing w:after="200" w:line="276" w:lineRule="auto"/>
        <w:rPr>
          <w:szCs w:val="20"/>
          <w:lang w:val="de-DE"/>
        </w:rPr>
      </w:pPr>
      <w:r w:rsidRPr="007C566A">
        <w:rPr>
          <w:szCs w:val="20"/>
          <w:lang w:val="de-DE"/>
        </w:rPr>
        <w:t>Erkennen, dass Führungskräfte ebenso mit einer spezifischen Mensch-zu-Mensch-Aufgabe betraut sind. Förderung von balancierte</w:t>
      </w:r>
      <w:r w:rsidR="007C566A">
        <w:rPr>
          <w:szCs w:val="20"/>
          <w:lang w:val="de-DE"/>
        </w:rPr>
        <w:t>m</w:t>
      </w:r>
      <w:r w:rsidRPr="007C566A">
        <w:rPr>
          <w:szCs w:val="20"/>
          <w:lang w:val="de-DE"/>
        </w:rPr>
        <w:t xml:space="preserve"> Führungsverhalten für gesun</w:t>
      </w:r>
      <w:r w:rsidRPr="007C566A">
        <w:rPr>
          <w:szCs w:val="20"/>
          <w:lang w:val="de-DE"/>
        </w:rPr>
        <w:t>d</w:t>
      </w:r>
      <w:r w:rsidRPr="007C566A">
        <w:rPr>
          <w:szCs w:val="20"/>
          <w:lang w:val="de-DE"/>
        </w:rPr>
        <w:t xml:space="preserve">heitsgerechtes Arbeiten und Führen. </w:t>
      </w:r>
    </w:p>
    <w:p w:rsidR="00571112" w:rsidRPr="007C566A" w:rsidRDefault="00571112" w:rsidP="00571112">
      <w:pPr>
        <w:pStyle w:val="Listenabsatz"/>
        <w:tabs>
          <w:tab w:val="left" w:pos="2300"/>
        </w:tabs>
        <w:spacing w:after="200" w:line="276" w:lineRule="auto"/>
        <w:rPr>
          <w:szCs w:val="20"/>
          <w:lang w:val="de-DE"/>
        </w:rPr>
      </w:pPr>
    </w:p>
    <w:p w:rsidR="00571112" w:rsidRPr="00571112" w:rsidRDefault="00571112" w:rsidP="00571112">
      <w:pPr>
        <w:rPr>
          <w:b/>
          <w:u w:val="single"/>
        </w:rPr>
      </w:pPr>
      <w:r w:rsidRPr="00571112">
        <w:rPr>
          <w:b/>
          <w:u w:val="single"/>
        </w:rPr>
        <w:t>Fazit zum Evaluationsindikator b.</w:t>
      </w:r>
      <w:r w:rsidRPr="00571112">
        <w:rPr>
          <w:u w:val="single"/>
        </w:rPr>
        <w:t xml:space="preserve"> (siehe Seite 6)</w:t>
      </w:r>
    </w:p>
    <w:p w:rsidR="00C96303" w:rsidRPr="008744E1" w:rsidRDefault="007C566A" w:rsidP="00C96303">
      <w:pPr>
        <w:rPr>
          <w:rFonts w:cs="Lucida Sans Unicode"/>
          <w:szCs w:val="18"/>
        </w:rPr>
      </w:pPr>
      <w:r w:rsidRPr="008744E1">
        <w:rPr>
          <w:rFonts w:cs="Lucida Sans Unicode"/>
          <w:szCs w:val="18"/>
        </w:rPr>
        <w:t>Die Veranstaltungsreihe hat zur Verbreitung von Arbeits- und Organisationspsychologie be</w:t>
      </w:r>
      <w:r w:rsidRPr="008744E1">
        <w:rPr>
          <w:rFonts w:cs="Lucida Sans Unicode"/>
          <w:szCs w:val="18"/>
        </w:rPr>
        <w:t>i</w:t>
      </w:r>
      <w:r w:rsidRPr="008744E1">
        <w:rPr>
          <w:rFonts w:cs="Lucida Sans Unicode"/>
          <w:szCs w:val="18"/>
        </w:rPr>
        <w:t xml:space="preserve">getragen. </w:t>
      </w:r>
    </w:p>
    <w:p w:rsidR="007C566A" w:rsidRPr="008744E1" w:rsidRDefault="007C566A" w:rsidP="00C96303">
      <w:pPr>
        <w:rPr>
          <w:rFonts w:cs="Lucida Sans Unicode"/>
          <w:szCs w:val="18"/>
        </w:rPr>
      </w:pPr>
    </w:p>
    <w:p w:rsidR="00605644" w:rsidRPr="008744E1" w:rsidRDefault="00605644">
      <w:pPr>
        <w:rPr>
          <w:rFonts w:cs="Lucida Sans Unicode"/>
          <w:szCs w:val="18"/>
        </w:rPr>
      </w:pPr>
    </w:p>
    <w:p w:rsidR="00605644" w:rsidRPr="00E9680D" w:rsidRDefault="00605644">
      <w:pPr>
        <w:rPr>
          <w:b/>
          <w:u w:val="single"/>
        </w:rPr>
      </w:pPr>
      <w:r w:rsidRPr="00E9680D">
        <w:rPr>
          <w:b/>
          <w:u w:val="single"/>
        </w:rPr>
        <w:t xml:space="preserve">Zusammenfassung: </w:t>
      </w:r>
    </w:p>
    <w:p w:rsidR="00605644" w:rsidRPr="008744E1" w:rsidRDefault="00605644">
      <w:pPr>
        <w:rPr>
          <w:rFonts w:cs="Lucida Sans Unicode"/>
          <w:szCs w:val="18"/>
        </w:rPr>
      </w:pPr>
    </w:p>
    <w:p w:rsidR="00605644" w:rsidRPr="008744E1" w:rsidRDefault="00605644" w:rsidP="00605644">
      <w:pPr>
        <w:pStyle w:val="Listenabsatz"/>
        <w:numPr>
          <w:ilvl w:val="0"/>
          <w:numId w:val="31"/>
        </w:numPr>
        <w:spacing w:after="240"/>
        <w:jc w:val="both"/>
        <w:rPr>
          <w:rFonts w:cs="Lucida Sans Unicode"/>
          <w:szCs w:val="18"/>
        </w:rPr>
      </w:pPr>
      <w:r w:rsidRPr="008744E1">
        <w:rPr>
          <w:rFonts w:cs="Lucida Sans Unicode"/>
          <w:szCs w:val="18"/>
        </w:rPr>
        <w:t>Das Format des arbeitspsychologischen Gesundheitslaboratoriums (2,5 Stunden; Kombination von Arbeitswelt-AkteurInnen/Betroffenen und arbeits- und gesun</w:t>
      </w:r>
      <w:r w:rsidRPr="008744E1">
        <w:rPr>
          <w:rFonts w:cs="Lucida Sans Unicode"/>
          <w:szCs w:val="18"/>
        </w:rPr>
        <w:t>d</w:t>
      </w:r>
      <w:r w:rsidRPr="008744E1">
        <w:rPr>
          <w:rFonts w:cs="Lucida Sans Unicode"/>
          <w:szCs w:val="18"/>
        </w:rPr>
        <w:t xml:space="preserve">heitswissenschaftliche BeraterInnen/ForscherInnen) hat sich </w:t>
      </w:r>
      <w:r w:rsidR="007C566A" w:rsidRPr="008744E1">
        <w:rPr>
          <w:rFonts w:cs="Lucida Sans Unicode"/>
          <w:szCs w:val="18"/>
        </w:rPr>
        <w:t>aus Sicht der Teilne</w:t>
      </w:r>
      <w:r w:rsidR="007C566A" w:rsidRPr="008744E1">
        <w:rPr>
          <w:rFonts w:cs="Lucida Sans Unicode"/>
          <w:szCs w:val="18"/>
        </w:rPr>
        <w:t>h</w:t>
      </w:r>
      <w:r w:rsidR="007C566A" w:rsidRPr="008744E1">
        <w:rPr>
          <w:rFonts w:cs="Lucida Sans Unicode"/>
          <w:szCs w:val="18"/>
        </w:rPr>
        <w:t xml:space="preserve">menden und der Veranstalter </w:t>
      </w:r>
      <w:r w:rsidRPr="008744E1">
        <w:rPr>
          <w:rFonts w:cs="Lucida Sans Unicode"/>
          <w:szCs w:val="18"/>
        </w:rPr>
        <w:t xml:space="preserve">bewährt. </w:t>
      </w:r>
    </w:p>
    <w:p w:rsidR="00605644" w:rsidRPr="008744E1" w:rsidRDefault="00605644" w:rsidP="00605644">
      <w:pPr>
        <w:pStyle w:val="Listenabsatz"/>
        <w:numPr>
          <w:ilvl w:val="0"/>
          <w:numId w:val="31"/>
        </w:numPr>
        <w:spacing w:after="240"/>
        <w:jc w:val="both"/>
        <w:rPr>
          <w:rFonts w:cs="Lucida Sans Unicode"/>
          <w:szCs w:val="18"/>
        </w:rPr>
      </w:pPr>
      <w:r w:rsidRPr="008744E1">
        <w:rPr>
          <w:rFonts w:cs="Lucida Sans Unicode"/>
          <w:szCs w:val="18"/>
        </w:rPr>
        <w:t xml:space="preserve">Die Zielgruppen und ihre Bedürfnisse wurden erreicht. </w:t>
      </w:r>
    </w:p>
    <w:p w:rsidR="00453187" w:rsidRPr="008744E1" w:rsidRDefault="00605644" w:rsidP="00605644">
      <w:pPr>
        <w:pStyle w:val="Listenabsatz"/>
        <w:numPr>
          <w:ilvl w:val="0"/>
          <w:numId w:val="31"/>
        </w:numPr>
        <w:spacing w:after="240"/>
        <w:jc w:val="both"/>
        <w:rPr>
          <w:rFonts w:cs="Lucida Sans Unicode"/>
          <w:szCs w:val="18"/>
        </w:rPr>
      </w:pPr>
      <w:r w:rsidRPr="008744E1">
        <w:rPr>
          <w:rFonts w:cs="Lucida Sans Unicode"/>
          <w:szCs w:val="18"/>
        </w:rPr>
        <w:t xml:space="preserve">Die </w:t>
      </w:r>
      <w:r w:rsidR="00453187" w:rsidRPr="008744E1">
        <w:rPr>
          <w:rFonts w:cs="Lucida Sans Unicode"/>
          <w:szCs w:val="18"/>
        </w:rPr>
        <w:t xml:space="preserve">Maßnahmen zur Sicherung der Nachhaltigkeit </w:t>
      </w:r>
      <w:r w:rsidRPr="008744E1">
        <w:rPr>
          <w:rFonts w:cs="Lucida Sans Unicode"/>
          <w:szCs w:val="18"/>
        </w:rPr>
        <w:t xml:space="preserve">(Internet- und Intranet-Plattform für diese Veranstaltungsreihe) sind umgesetzt. Die Folgeaktivitäten verweisen auf </w:t>
      </w:r>
      <w:r w:rsidR="007C566A" w:rsidRPr="008744E1">
        <w:rPr>
          <w:rFonts w:cs="Lucida Sans Unicode"/>
          <w:szCs w:val="18"/>
        </w:rPr>
        <w:t xml:space="preserve">weiter </w:t>
      </w:r>
      <w:r w:rsidRPr="008744E1">
        <w:rPr>
          <w:rFonts w:cs="Lucida Sans Unicode"/>
          <w:szCs w:val="18"/>
        </w:rPr>
        <w:t xml:space="preserve">anhaltende Wirkung der Veranstaltungsreihe. </w:t>
      </w:r>
    </w:p>
    <w:p w:rsidR="00453187" w:rsidRPr="00586ADC" w:rsidRDefault="00453187" w:rsidP="00AC1978">
      <w:pPr>
        <w:spacing w:before="120" w:after="120"/>
        <w:rPr>
          <w:rFonts w:cs="Lucida Sans Unicode"/>
          <w:sz w:val="18"/>
          <w:szCs w:val="18"/>
        </w:rPr>
      </w:pP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8744E1" w:rsidRDefault="00453187" w:rsidP="00453187">
      <w:pPr>
        <w:spacing w:before="480" w:after="240"/>
        <w:jc w:val="both"/>
        <w:rPr>
          <w:rFonts w:cs="Lucida Sans Unicode"/>
          <w:szCs w:val="18"/>
        </w:rPr>
      </w:pPr>
      <w:r w:rsidRPr="008744E1">
        <w:rPr>
          <w:rFonts w:cs="Lucida Sans Unicode"/>
          <w:szCs w:val="18"/>
        </w:rPr>
        <w:t>Listen Sie Ihre veröffentlichbaren Beilagen zum Bericht auf. Diese sind ebenso wie der Bericht selbst im Projektguide hochzuladen.</w:t>
      </w:r>
    </w:p>
    <w:p w:rsidR="00453187" w:rsidRPr="008744E1" w:rsidRDefault="000D16F5" w:rsidP="00453187">
      <w:pPr>
        <w:pStyle w:val="Listenabsatz"/>
        <w:numPr>
          <w:ilvl w:val="0"/>
          <w:numId w:val="3"/>
        </w:numPr>
        <w:jc w:val="both"/>
        <w:rPr>
          <w:rFonts w:cs="Lucida Sans Unicode"/>
          <w:szCs w:val="18"/>
        </w:rPr>
      </w:pPr>
      <w:r w:rsidRPr="008744E1">
        <w:rPr>
          <w:rFonts w:cs="Lucida Sans Unicode"/>
          <w:szCs w:val="18"/>
        </w:rPr>
        <w:t xml:space="preserve">3 Veranstaltungsflyer </w:t>
      </w:r>
    </w:p>
    <w:p w:rsidR="00453187" w:rsidRPr="008744E1" w:rsidRDefault="000D16F5" w:rsidP="00453187">
      <w:pPr>
        <w:pStyle w:val="Listenabsatz"/>
        <w:numPr>
          <w:ilvl w:val="0"/>
          <w:numId w:val="3"/>
        </w:numPr>
        <w:jc w:val="both"/>
        <w:rPr>
          <w:rFonts w:cs="Lucida Sans Unicode"/>
          <w:szCs w:val="18"/>
        </w:rPr>
      </w:pPr>
      <w:r w:rsidRPr="008744E1">
        <w:rPr>
          <w:rFonts w:cs="Lucida Sans Unicode"/>
          <w:szCs w:val="18"/>
        </w:rPr>
        <w:t>3 Veranstaltungsnachlesen</w:t>
      </w:r>
    </w:p>
    <w:p w:rsidR="000D16F5" w:rsidRPr="008744E1" w:rsidRDefault="000D16F5" w:rsidP="000D16F5">
      <w:pPr>
        <w:pStyle w:val="Listenabsatz"/>
        <w:numPr>
          <w:ilvl w:val="0"/>
          <w:numId w:val="3"/>
        </w:numPr>
        <w:jc w:val="both"/>
        <w:rPr>
          <w:rFonts w:cs="Lucida Sans Unicode"/>
          <w:szCs w:val="18"/>
        </w:rPr>
      </w:pPr>
      <w:r w:rsidRPr="008744E1">
        <w:rPr>
          <w:rFonts w:cs="Lucida Sans Unicode"/>
          <w:szCs w:val="18"/>
        </w:rPr>
        <w:t>3 Veranstaltungsrückmeldungs-Kurzberichte</w:t>
      </w:r>
    </w:p>
    <w:p w:rsidR="000D16F5" w:rsidRPr="008744E1" w:rsidRDefault="000D16F5" w:rsidP="000D16F5">
      <w:pPr>
        <w:pStyle w:val="Listenabsatz"/>
        <w:numPr>
          <w:ilvl w:val="0"/>
          <w:numId w:val="3"/>
        </w:numPr>
        <w:jc w:val="both"/>
        <w:rPr>
          <w:rFonts w:cs="Lucida Sans Unicode"/>
          <w:szCs w:val="18"/>
        </w:rPr>
      </w:pPr>
      <w:r w:rsidRPr="008744E1">
        <w:rPr>
          <w:rFonts w:cs="Lucida Sans Unicode"/>
          <w:szCs w:val="18"/>
        </w:rPr>
        <w:t>6 Präsentationen der ReferentInnen</w:t>
      </w:r>
    </w:p>
    <w:p w:rsidR="00BE2E12" w:rsidRPr="008744E1" w:rsidRDefault="00BE2E12" w:rsidP="000D16F5">
      <w:pPr>
        <w:pStyle w:val="Listenabsatz"/>
        <w:numPr>
          <w:ilvl w:val="0"/>
          <w:numId w:val="3"/>
        </w:numPr>
        <w:jc w:val="both"/>
        <w:rPr>
          <w:rFonts w:cs="Lucida Sans Unicode"/>
          <w:szCs w:val="18"/>
        </w:rPr>
      </w:pPr>
      <w:r w:rsidRPr="008744E1">
        <w:rPr>
          <w:rFonts w:cs="Lucida Sans Unicode"/>
          <w:szCs w:val="18"/>
        </w:rPr>
        <w:t>Entwurfsbericht Evaluation</w:t>
      </w:r>
    </w:p>
    <w:p w:rsidR="00453187" w:rsidRDefault="00453187" w:rsidP="00F21E9B">
      <w:pPr>
        <w:rPr>
          <w:rFonts w:cs="Lucida Sans Unicode"/>
          <w:sz w:val="18"/>
          <w:szCs w:val="18"/>
        </w:rPr>
      </w:pPr>
    </w:p>
    <w:p w:rsidR="00942C4A" w:rsidRDefault="00942C4A" w:rsidP="00F21E9B">
      <w:pPr>
        <w:rPr>
          <w:rFonts w:cs="Lucida Sans Unicode"/>
          <w:sz w:val="18"/>
          <w:szCs w:val="18"/>
        </w:rPr>
      </w:pPr>
    </w:p>
    <w:p w:rsidR="00942C4A" w:rsidRDefault="00942C4A" w:rsidP="00942C4A">
      <w:pPr>
        <w:jc w:val="right"/>
        <w:rPr>
          <w:rFonts w:cs="Lucida Sans Unicode"/>
          <w:szCs w:val="18"/>
        </w:rPr>
      </w:pPr>
    </w:p>
    <w:p w:rsidR="00942C4A" w:rsidRPr="00942C4A" w:rsidRDefault="00942C4A" w:rsidP="00942C4A">
      <w:pPr>
        <w:jc w:val="right"/>
        <w:rPr>
          <w:rFonts w:cs="Lucida Sans Unicode"/>
          <w:i/>
          <w:szCs w:val="18"/>
        </w:rPr>
      </w:pPr>
      <w:r w:rsidRPr="00942C4A">
        <w:rPr>
          <w:rFonts w:cs="Lucida Sans Unicode"/>
          <w:szCs w:val="18"/>
        </w:rPr>
        <w:t>Bericht erstellt von Mag. Brigitta Gruber am 20.Mai 2015</w:t>
      </w:r>
    </w:p>
    <w:sectPr w:rsidR="00942C4A" w:rsidRPr="00942C4A" w:rsidSect="002C76B5">
      <w:headerReference w:type="default" r:id="rId13"/>
      <w:footerReference w:type="defaul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F67" w:rsidRDefault="00487F67" w:rsidP="002C76B5">
      <w:r>
        <w:separator/>
      </w:r>
    </w:p>
  </w:endnote>
  <w:endnote w:type="continuationSeparator" w:id="0">
    <w:p w:rsidR="00487F67" w:rsidRDefault="00487F67" w:rsidP="002C7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7" w:rsidRPr="007729C4" w:rsidRDefault="0068214A"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Content>
        <w:r w:rsidRPr="007729C4">
          <w:rPr>
            <w:rFonts w:cs="Lucida Sans Unicode"/>
            <w:sz w:val="18"/>
            <w:szCs w:val="18"/>
            <w:lang w:val="de-DE"/>
          </w:rPr>
          <w:fldChar w:fldCharType="begin"/>
        </w:r>
        <w:r w:rsidR="00487F67" w:rsidRPr="007729C4">
          <w:rPr>
            <w:rFonts w:cs="Lucida Sans Unicode"/>
            <w:sz w:val="18"/>
            <w:szCs w:val="18"/>
            <w:lang w:val="de-DE"/>
          </w:rPr>
          <w:instrText xml:space="preserve"> PAGE </w:instrText>
        </w:r>
        <w:r w:rsidRPr="007729C4">
          <w:rPr>
            <w:rFonts w:cs="Lucida Sans Unicode"/>
            <w:sz w:val="18"/>
            <w:szCs w:val="18"/>
            <w:lang w:val="de-DE"/>
          </w:rPr>
          <w:fldChar w:fldCharType="separate"/>
        </w:r>
        <w:r w:rsidR="00284468">
          <w:rPr>
            <w:rFonts w:cs="Lucida Sans Unicode"/>
            <w:noProof/>
            <w:sz w:val="18"/>
            <w:szCs w:val="18"/>
            <w:lang w:val="de-DE"/>
          </w:rPr>
          <w:t>11</w:t>
        </w:r>
        <w:r w:rsidRPr="007729C4">
          <w:rPr>
            <w:rFonts w:cs="Lucida Sans Unicode"/>
            <w:sz w:val="18"/>
            <w:szCs w:val="18"/>
            <w:lang w:val="de-DE"/>
          </w:rPr>
          <w:fldChar w:fldCharType="end"/>
        </w:r>
        <w:r w:rsidR="00487F67" w:rsidRPr="007729C4">
          <w:rPr>
            <w:rFonts w:cs="Lucida Sans Unicode"/>
            <w:sz w:val="18"/>
            <w:szCs w:val="18"/>
            <w:lang w:val="de-DE"/>
          </w:rPr>
          <w:t>/</w:t>
        </w:r>
        <w:r w:rsidRPr="007729C4">
          <w:rPr>
            <w:rFonts w:cs="Lucida Sans Unicode"/>
            <w:sz w:val="18"/>
            <w:szCs w:val="18"/>
            <w:lang w:val="de-DE"/>
          </w:rPr>
          <w:fldChar w:fldCharType="begin"/>
        </w:r>
        <w:r w:rsidR="00487F67" w:rsidRPr="007729C4">
          <w:rPr>
            <w:rFonts w:cs="Lucida Sans Unicode"/>
            <w:sz w:val="18"/>
            <w:szCs w:val="18"/>
            <w:lang w:val="de-DE"/>
          </w:rPr>
          <w:instrText xml:space="preserve"> NUMPAGES  </w:instrText>
        </w:r>
        <w:r w:rsidRPr="007729C4">
          <w:rPr>
            <w:rFonts w:cs="Lucida Sans Unicode"/>
            <w:sz w:val="18"/>
            <w:szCs w:val="18"/>
            <w:lang w:val="de-DE"/>
          </w:rPr>
          <w:fldChar w:fldCharType="separate"/>
        </w:r>
        <w:r w:rsidR="00284468">
          <w:rPr>
            <w:rFonts w:cs="Lucida Sans Unicode"/>
            <w:noProof/>
            <w:sz w:val="18"/>
            <w:szCs w:val="18"/>
            <w:lang w:val="de-DE"/>
          </w:rPr>
          <w:t>11</w:t>
        </w:r>
        <w:r w:rsidRPr="007729C4">
          <w:rPr>
            <w:rFonts w:cs="Lucida Sans Unicode"/>
            <w:sz w:val="18"/>
            <w:szCs w:val="18"/>
            <w:lang w:val="de-DE"/>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7" w:rsidRPr="00B01A65" w:rsidRDefault="00487F67"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F67" w:rsidRDefault="00487F67" w:rsidP="002C76B5">
      <w:r>
        <w:separator/>
      </w:r>
    </w:p>
  </w:footnote>
  <w:footnote w:type="continuationSeparator" w:id="0">
    <w:p w:rsidR="00487F67" w:rsidRDefault="00487F67" w:rsidP="002C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7" w:rsidRPr="007729C4" w:rsidRDefault="00487F6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Pr>
        <w:rFonts w:cs="Lucida Sans Unicode"/>
        <w:b/>
        <w:color w:val="FF0000"/>
        <w:sz w:val="18"/>
        <w:szCs w:val="18"/>
      </w:rPr>
      <w:t>2500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nsid w:val="03FC10CD"/>
    <w:multiLevelType w:val="hybridMultilevel"/>
    <w:tmpl w:val="61C8BCB0"/>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C636EE"/>
    <w:multiLevelType w:val="hybridMultilevel"/>
    <w:tmpl w:val="FA346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D940924"/>
    <w:multiLevelType w:val="hybridMultilevel"/>
    <w:tmpl w:val="AC3AB8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E3A7B2C"/>
    <w:multiLevelType w:val="hybridMultilevel"/>
    <w:tmpl w:val="4D9A9FF2"/>
    <w:lvl w:ilvl="0" w:tplc="494C6A1C">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94E78E0"/>
    <w:multiLevelType w:val="hybridMultilevel"/>
    <w:tmpl w:val="F3F0F5DE"/>
    <w:lvl w:ilvl="0" w:tplc="0C07000F">
      <w:start w:val="1"/>
      <w:numFmt w:val="decimal"/>
      <w:lvlText w:val="%1."/>
      <w:lvlJc w:val="left"/>
      <w:pPr>
        <w:ind w:left="720" w:hanging="360"/>
      </w:pPr>
      <w:rPr>
        <w:rFonts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F5A6E46"/>
    <w:multiLevelType w:val="hybridMultilevel"/>
    <w:tmpl w:val="9EDCC644"/>
    <w:lvl w:ilvl="0" w:tplc="0C070019">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FE70B71"/>
    <w:multiLevelType w:val="hybridMultilevel"/>
    <w:tmpl w:val="59DA631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A0F35B4"/>
    <w:multiLevelType w:val="hybridMultilevel"/>
    <w:tmpl w:val="5484A3C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5C80486"/>
    <w:multiLevelType w:val="hybridMultilevel"/>
    <w:tmpl w:val="9EDCC644"/>
    <w:lvl w:ilvl="0" w:tplc="0C070019">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8A31588"/>
    <w:multiLevelType w:val="hybridMultilevel"/>
    <w:tmpl w:val="80FA9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9122EA1"/>
    <w:multiLevelType w:val="hybridMultilevel"/>
    <w:tmpl w:val="F2845006"/>
    <w:lvl w:ilvl="0" w:tplc="82268BE6">
      <w:start w:val="1"/>
      <w:numFmt w:val="bullet"/>
      <w:lvlText w:val=""/>
      <w:lvlJc w:val="left"/>
      <w:pPr>
        <w:ind w:left="948" w:hanging="360"/>
      </w:pPr>
      <w:rPr>
        <w:rFonts w:ascii="Symbol" w:hAnsi="Symbol" w:hint="default"/>
        <w:u w:color="76923C" w:themeColor="accent3" w:themeShade="BF"/>
      </w:rPr>
    </w:lvl>
    <w:lvl w:ilvl="1" w:tplc="0C070003">
      <w:start w:val="1"/>
      <w:numFmt w:val="bullet"/>
      <w:lvlText w:val="o"/>
      <w:lvlJc w:val="left"/>
      <w:pPr>
        <w:ind w:left="1668" w:hanging="360"/>
      </w:pPr>
      <w:rPr>
        <w:rFonts w:ascii="Courier New" w:hAnsi="Courier New" w:cs="Courier New" w:hint="default"/>
      </w:rPr>
    </w:lvl>
    <w:lvl w:ilvl="2" w:tplc="0C070005">
      <w:start w:val="1"/>
      <w:numFmt w:val="bullet"/>
      <w:lvlText w:val=""/>
      <w:lvlJc w:val="left"/>
      <w:pPr>
        <w:ind w:left="2388" w:hanging="360"/>
      </w:pPr>
      <w:rPr>
        <w:rFonts w:ascii="Wingdings" w:hAnsi="Wingdings" w:hint="default"/>
      </w:rPr>
    </w:lvl>
    <w:lvl w:ilvl="3" w:tplc="0C070001" w:tentative="1">
      <w:start w:val="1"/>
      <w:numFmt w:val="bullet"/>
      <w:lvlText w:val=""/>
      <w:lvlJc w:val="left"/>
      <w:pPr>
        <w:ind w:left="3108" w:hanging="360"/>
      </w:pPr>
      <w:rPr>
        <w:rFonts w:ascii="Symbol" w:hAnsi="Symbol" w:hint="default"/>
      </w:rPr>
    </w:lvl>
    <w:lvl w:ilvl="4" w:tplc="0C070003" w:tentative="1">
      <w:start w:val="1"/>
      <w:numFmt w:val="bullet"/>
      <w:lvlText w:val="o"/>
      <w:lvlJc w:val="left"/>
      <w:pPr>
        <w:ind w:left="3828" w:hanging="360"/>
      </w:pPr>
      <w:rPr>
        <w:rFonts w:ascii="Courier New" w:hAnsi="Courier New" w:cs="Courier New" w:hint="default"/>
      </w:rPr>
    </w:lvl>
    <w:lvl w:ilvl="5" w:tplc="0C070005" w:tentative="1">
      <w:start w:val="1"/>
      <w:numFmt w:val="bullet"/>
      <w:lvlText w:val=""/>
      <w:lvlJc w:val="left"/>
      <w:pPr>
        <w:ind w:left="4548" w:hanging="360"/>
      </w:pPr>
      <w:rPr>
        <w:rFonts w:ascii="Wingdings" w:hAnsi="Wingdings" w:hint="default"/>
      </w:rPr>
    </w:lvl>
    <w:lvl w:ilvl="6" w:tplc="0C070001" w:tentative="1">
      <w:start w:val="1"/>
      <w:numFmt w:val="bullet"/>
      <w:lvlText w:val=""/>
      <w:lvlJc w:val="left"/>
      <w:pPr>
        <w:ind w:left="5268" w:hanging="360"/>
      </w:pPr>
      <w:rPr>
        <w:rFonts w:ascii="Symbol" w:hAnsi="Symbol" w:hint="default"/>
      </w:rPr>
    </w:lvl>
    <w:lvl w:ilvl="7" w:tplc="0C070003" w:tentative="1">
      <w:start w:val="1"/>
      <w:numFmt w:val="bullet"/>
      <w:lvlText w:val="o"/>
      <w:lvlJc w:val="left"/>
      <w:pPr>
        <w:ind w:left="5988" w:hanging="360"/>
      </w:pPr>
      <w:rPr>
        <w:rFonts w:ascii="Courier New" w:hAnsi="Courier New" w:cs="Courier New" w:hint="default"/>
      </w:rPr>
    </w:lvl>
    <w:lvl w:ilvl="8" w:tplc="0C070005" w:tentative="1">
      <w:start w:val="1"/>
      <w:numFmt w:val="bullet"/>
      <w:lvlText w:val=""/>
      <w:lvlJc w:val="left"/>
      <w:pPr>
        <w:ind w:left="6708" w:hanging="360"/>
      </w:pPr>
      <w:rPr>
        <w:rFonts w:ascii="Wingdings" w:hAnsi="Wingdings" w:hint="default"/>
      </w:rPr>
    </w:lvl>
  </w:abstractNum>
  <w:abstractNum w:abstractNumId="16">
    <w:nsid w:val="3C6E0F61"/>
    <w:multiLevelType w:val="hybridMultilevel"/>
    <w:tmpl w:val="72A24E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43BF3767"/>
    <w:multiLevelType w:val="hybridMultilevel"/>
    <w:tmpl w:val="4DC29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AD625E6"/>
    <w:multiLevelType w:val="hybridMultilevel"/>
    <w:tmpl w:val="2802303E"/>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0">
    <w:nsid w:val="4D440050"/>
    <w:multiLevelType w:val="hybridMultilevel"/>
    <w:tmpl w:val="32F69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4F89722D"/>
    <w:multiLevelType w:val="hybridMultilevel"/>
    <w:tmpl w:val="E84AF8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0577209"/>
    <w:multiLevelType w:val="hybridMultilevel"/>
    <w:tmpl w:val="2B06D3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nsid w:val="51B24F2D"/>
    <w:multiLevelType w:val="hybridMultilevel"/>
    <w:tmpl w:val="85A239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26B2BE5"/>
    <w:multiLevelType w:val="hybridMultilevel"/>
    <w:tmpl w:val="597EB4F6"/>
    <w:lvl w:ilvl="0" w:tplc="82268BE6">
      <w:start w:val="1"/>
      <w:numFmt w:val="bullet"/>
      <w:lvlText w:val=""/>
      <w:lvlJc w:val="left"/>
      <w:pPr>
        <w:ind w:left="1668" w:hanging="360"/>
      </w:pPr>
      <w:rPr>
        <w:rFonts w:ascii="Symbol" w:hAnsi="Symbol" w:hint="default"/>
        <w:u w:color="76923C" w:themeColor="accent3" w:themeShade="BF"/>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5">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E32AC"/>
    <w:multiLevelType w:val="hybridMultilevel"/>
    <w:tmpl w:val="69C88064"/>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9">
    <w:nsid w:val="61443C05"/>
    <w:multiLevelType w:val="hybridMultilevel"/>
    <w:tmpl w:val="AD529C0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650F47A4"/>
    <w:multiLevelType w:val="hybridMultilevel"/>
    <w:tmpl w:val="50A05A34"/>
    <w:lvl w:ilvl="0" w:tplc="0C070013">
      <w:start w:val="1"/>
      <w:numFmt w:val="upperRoman"/>
      <w:lvlText w:val="%1."/>
      <w:lvlJc w:val="righ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65B80AEA"/>
    <w:multiLevelType w:val="hybridMultilevel"/>
    <w:tmpl w:val="DDAA7736"/>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32">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nsid w:val="756F01D0"/>
    <w:multiLevelType w:val="hybridMultilevel"/>
    <w:tmpl w:val="1D8C0110"/>
    <w:lvl w:ilvl="0" w:tplc="7F52F816">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5">
    <w:nsid w:val="7A154C2F"/>
    <w:multiLevelType w:val="hybridMultilevel"/>
    <w:tmpl w:val="BAD0376E"/>
    <w:lvl w:ilvl="0" w:tplc="0C070001">
      <w:start w:val="1"/>
      <w:numFmt w:val="bullet"/>
      <w:lvlText w:val=""/>
      <w:lvlJc w:val="left"/>
      <w:pPr>
        <w:ind w:left="1778" w:hanging="360"/>
      </w:pPr>
      <w:rPr>
        <w:rFonts w:ascii="Symbol" w:hAnsi="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36">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nsid w:val="7C144F5D"/>
    <w:multiLevelType w:val="hybridMultilevel"/>
    <w:tmpl w:val="E0D624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5"/>
  </w:num>
  <w:num w:numId="2">
    <w:abstractNumId w:val="26"/>
  </w:num>
  <w:num w:numId="3">
    <w:abstractNumId w:val="15"/>
  </w:num>
  <w:num w:numId="4">
    <w:abstractNumId w:val="0"/>
  </w:num>
  <w:num w:numId="5">
    <w:abstractNumId w:val="18"/>
  </w:num>
  <w:num w:numId="6">
    <w:abstractNumId w:val="2"/>
  </w:num>
  <w:num w:numId="7">
    <w:abstractNumId w:val="10"/>
  </w:num>
  <w:num w:numId="8">
    <w:abstractNumId w:val="11"/>
  </w:num>
  <w:num w:numId="9">
    <w:abstractNumId w:val="13"/>
  </w:num>
  <w:num w:numId="10">
    <w:abstractNumId w:val="32"/>
  </w:num>
  <w:num w:numId="11">
    <w:abstractNumId w:val="36"/>
  </w:num>
  <w:num w:numId="12">
    <w:abstractNumId w:val="33"/>
  </w:num>
  <w:num w:numId="13">
    <w:abstractNumId w:val="6"/>
  </w:num>
  <w:num w:numId="14">
    <w:abstractNumId w:val="27"/>
  </w:num>
  <w:num w:numId="15">
    <w:abstractNumId w:val="22"/>
  </w:num>
  <w:num w:numId="16">
    <w:abstractNumId w:val="3"/>
  </w:num>
  <w:num w:numId="17">
    <w:abstractNumId w:val="4"/>
  </w:num>
  <w:num w:numId="18">
    <w:abstractNumId w:val="37"/>
  </w:num>
  <w:num w:numId="19">
    <w:abstractNumId w:val="7"/>
  </w:num>
  <w:num w:numId="20">
    <w:abstractNumId w:val="31"/>
  </w:num>
  <w:num w:numId="21">
    <w:abstractNumId w:val="24"/>
  </w:num>
  <w:num w:numId="22">
    <w:abstractNumId w:val="34"/>
  </w:num>
  <w:num w:numId="23">
    <w:abstractNumId w:val="28"/>
  </w:num>
  <w:num w:numId="24">
    <w:abstractNumId w:val="21"/>
  </w:num>
  <w:num w:numId="25">
    <w:abstractNumId w:val="9"/>
  </w:num>
  <w:num w:numId="26">
    <w:abstractNumId w:val="8"/>
  </w:num>
  <w:num w:numId="27">
    <w:abstractNumId w:val="20"/>
  </w:num>
  <w:num w:numId="28">
    <w:abstractNumId w:val="12"/>
  </w:num>
  <w:num w:numId="29">
    <w:abstractNumId w:val="14"/>
  </w:num>
  <w:num w:numId="30">
    <w:abstractNumId w:val="17"/>
  </w:num>
  <w:num w:numId="31">
    <w:abstractNumId w:val="29"/>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num>
  <w:num w:numId="36">
    <w:abstractNumId w:val="5"/>
  </w:num>
  <w:num w:numId="37">
    <w:abstractNumId w:val="3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22C13"/>
    <w:rsid w:val="000002F5"/>
    <w:rsid w:val="00005DDB"/>
    <w:rsid w:val="000138B8"/>
    <w:rsid w:val="00027D09"/>
    <w:rsid w:val="000328BF"/>
    <w:rsid w:val="000407CC"/>
    <w:rsid w:val="00040D6E"/>
    <w:rsid w:val="00052A9F"/>
    <w:rsid w:val="00065F4E"/>
    <w:rsid w:val="000725ED"/>
    <w:rsid w:val="000B56F0"/>
    <w:rsid w:val="000C1DBB"/>
    <w:rsid w:val="000D16F5"/>
    <w:rsid w:val="000E042E"/>
    <w:rsid w:val="000E0D47"/>
    <w:rsid w:val="000E559F"/>
    <w:rsid w:val="000E71FF"/>
    <w:rsid w:val="000F7A2F"/>
    <w:rsid w:val="00102177"/>
    <w:rsid w:val="001022DE"/>
    <w:rsid w:val="001075D0"/>
    <w:rsid w:val="0012395C"/>
    <w:rsid w:val="001440F6"/>
    <w:rsid w:val="0015612D"/>
    <w:rsid w:val="001628FD"/>
    <w:rsid w:val="00167B21"/>
    <w:rsid w:val="001743EA"/>
    <w:rsid w:val="001C2C52"/>
    <w:rsid w:val="001C42A3"/>
    <w:rsid w:val="001D07AD"/>
    <w:rsid w:val="001D7B48"/>
    <w:rsid w:val="001E18F4"/>
    <w:rsid w:val="001E5FC2"/>
    <w:rsid w:val="001F0F09"/>
    <w:rsid w:val="001F3EEA"/>
    <w:rsid w:val="00204989"/>
    <w:rsid w:val="0021063D"/>
    <w:rsid w:val="00210D8C"/>
    <w:rsid w:val="00213AA7"/>
    <w:rsid w:val="0021522A"/>
    <w:rsid w:val="002205DC"/>
    <w:rsid w:val="00221E1B"/>
    <w:rsid w:val="002368CF"/>
    <w:rsid w:val="0024088A"/>
    <w:rsid w:val="00242F15"/>
    <w:rsid w:val="002521A9"/>
    <w:rsid w:val="002642DB"/>
    <w:rsid w:val="002756D6"/>
    <w:rsid w:val="00284468"/>
    <w:rsid w:val="002862F0"/>
    <w:rsid w:val="002941F6"/>
    <w:rsid w:val="002A51E6"/>
    <w:rsid w:val="002B188D"/>
    <w:rsid w:val="002B18C1"/>
    <w:rsid w:val="002B72EC"/>
    <w:rsid w:val="002C76B5"/>
    <w:rsid w:val="002D0A55"/>
    <w:rsid w:val="002D1DC9"/>
    <w:rsid w:val="002E77C1"/>
    <w:rsid w:val="002E7D1A"/>
    <w:rsid w:val="002F2FA4"/>
    <w:rsid w:val="002F7B14"/>
    <w:rsid w:val="00301D6E"/>
    <w:rsid w:val="00312AFA"/>
    <w:rsid w:val="003434E4"/>
    <w:rsid w:val="00352F1F"/>
    <w:rsid w:val="00353942"/>
    <w:rsid w:val="00372B03"/>
    <w:rsid w:val="003761D2"/>
    <w:rsid w:val="00377FC5"/>
    <w:rsid w:val="00380E38"/>
    <w:rsid w:val="003A5DE6"/>
    <w:rsid w:val="003B1DBC"/>
    <w:rsid w:val="003B48C4"/>
    <w:rsid w:val="003C5648"/>
    <w:rsid w:val="003C6DE6"/>
    <w:rsid w:val="003D172C"/>
    <w:rsid w:val="003D2CC5"/>
    <w:rsid w:val="003D5BA5"/>
    <w:rsid w:val="003E2CEF"/>
    <w:rsid w:val="003E4CF9"/>
    <w:rsid w:val="003E6DBA"/>
    <w:rsid w:val="003E6FC4"/>
    <w:rsid w:val="003F7EEE"/>
    <w:rsid w:val="00425801"/>
    <w:rsid w:val="004310C9"/>
    <w:rsid w:val="0043267D"/>
    <w:rsid w:val="00453187"/>
    <w:rsid w:val="00456B09"/>
    <w:rsid w:val="004767BC"/>
    <w:rsid w:val="004822FC"/>
    <w:rsid w:val="00487F67"/>
    <w:rsid w:val="00496546"/>
    <w:rsid w:val="004A79CE"/>
    <w:rsid w:val="004B01D1"/>
    <w:rsid w:val="004C1247"/>
    <w:rsid w:val="004C3963"/>
    <w:rsid w:val="004C5B7F"/>
    <w:rsid w:val="004D2A14"/>
    <w:rsid w:val="004D69EF"/>
    <w:rsid w:val="004E1A18"/>
    <w:rsid w:val="004F4F0D"/>
    <w:rsid w:val="00501147"/>
    <w:rsid w:val="00522E5A"/>
    <w:rsid w:val="00525E97"/>
    <w:rsid w:val="00551C8D"/>
    <w:rsid w:val="00552789"/>
    <w:rsid w:val="00554367"/>
    <w:rsid w:val="00560E7E"/>
    <w:rsid w:val="005632D7"/>
    <w:rsid w:val="0056764E"/>
    <w:rsid w:val="0057006A"/>
    <w:rsid w:val="00571112"/>
    <w:rsid w:val="00586ADC"/>
    <w:rsid w:val="005A5E1A"/>
    <w:rsid w:val="005B0CD1"/>
    <w:rsid w:val="005D52B6"/>
    <w:rsid w:val="005D6614"/>
    <w:rsid w:val="005E2A71"/>
    <w:rsid w:val="005F5D53"/>
    <w:rsid w:val="006015E8"/>
    <w:rsid w:val="0060405C"/>
    <w:rsid w:val="006051F1"/>
    <w:rsid w:val="00605644"/>
    <w:rsid w:val="00626062"/>
    <w:rsid w:val="00632D9F"/>
    <w:rsid w:val="00650C81"/>
    <w:rsid w:val="00663C8B"/>
    <w:rsid w:val="00670279"/>
    <w:rsid w:val="006717A4"/>
    <w:rsid w:val="006754BA"/>
    <w:rsid w:val="00680F3B"/>
    <w:rsid w:val="00681B70"/>
    <w:rsid w:val="0068214A"/>
    <w:rsid w:val="00686C5C"/>
    <w:rsid w:val="006A4A5F"/>
    <w:rsid w:val="006C439B"/>
    <w:rsid w:val="006C77D0"/>
    <w:rsid w:val="006D4024"/>
    <w:rsid w:val="006F0F3C"/>
    <w:rsid w:val="006F2F62"/>
    <w:rsid w:val="006F4AF5"/>
    <w:rsid w:val="006F6872"/>
    <w:rsid w:val="00701EFB"/>
    <w:rsid w:val="00713A78"/>
    <w:rsid w:val="00723A30"/>
    <w:rsid w:val="00733259"/>
    <w:rsid w:val="00741B06"/>
    <w:rsid w:val="00750372"/>
    <w:rsid w:val="0075390E"/>
    <w:rsid w:val="007549BF"/>
    <w:rsid w:val="00763583"/>
    <w:rsid w:val="00764875"/>
    <w:rsid w:val="00765095"/>
    <w:rsid w:val="007729C4"/>
    <w:rsid w:val="00773B4C"/>
    <w:rsid w:val="00784F5A"/>
    <w:rsid w:val="007867DB"/>
    <w:rsid w:val="00795FA1"/>
    <w:rsid w:val="007A234E"/>
    <w:rsid w:val="007A355D"/>
    <w:rsid w:val="007A558D"/>
    <w:rsid w:val="007B761A"/>
    <w:rsid w:val="007C566A"/>
    <w:rsid w:val="007D2C12"/>
    <w:rsid w:val="007D5444"/>
    <w:rsid w:val="007F7F30"/>
    <w:rsid w:val="0081218B"/>
    <w:rsid w:val="008217DD"/>
    <w:rsid w:val="0083360F"/>
    <w:rsid w:val="00843D17"/>
    <w:rsid w:val="008501B9"/>
    <w:rsid w:val="00862E06"/>
    <w:rsid w:val="008744E1"/>
    <w:rsid w:val="008763AB"/>
    <w:rsid w:val="008769DA"/>
    <w:rsid w:val="00882E7A"/>
    <w:rsid w:val="00886BDA"/>
    <w:rsid w:val="008A0B08"/>
    <w:rsid w:val="008B10C5"/>
    <w:rsid w:val="008B21DD"/>
    <w:rsid w:val="008B3D45"/>
    <w:rsid w:val="008D0FCB"/>
    <w:rsid w:val="008E351D"/>
    <w:rsid w:val="008E41AE"/>
    <w:rsid w:val="008E77D4"/>
    <w:rsid w:val="008F396C"/>
    <w:rsid w:val="008F5F5D"/>
    <w:rsid w:val="008F61B1"/>
    <w:rsid w:val="008F7B59"/>
    <w:rsid w:val="00901C54"/>
    <w:rsid w:val="0091239C"/>
    <w:rsid w:val="009124BF"/>
    <w:rsid w:val="009326A6"/>
    <w:rsid w:val="00942C4A"/>
    <w:rsid w:val="00944E11"/>
    <w:rsid w:val="00945D19"/>
    <w:rsid w:val="00946DE4"/>
    <w:rsid w:val="009600D3"/>
    <w:rsid w:val="00961DAF"/>
    <w:rsid w:val="009648C4"/>
    <w:rsid w:val="00966AAD"/>
    <w:rsid w:val="00967F02"/>
    <w:rsid w:val="00970EEE"/>
    <w:rsid w:val="009752C3"/>
    <w:rsid w:val="009800FB"/>
    <w:rsid w:val="00990C82"/>
    <w:rsid w:val="009937AC"/>
    <w:rsid w:val="009C1355"/>
    <w:rsid w:val="009D1AEE"/>
    <w:rsid w:val="009D1BDB"/>
    <w:rsid w:val="009E67FE"/>
    <w:rsid w:val="009F06FD"/>
    <w:rsid w:val="009F4156"/>
    <w:rsid w:val="00A060B8"/>
    <w:rsid w:val="00A219BC"/>
    <w:rsid w:val="00A23371"/>
    <w:rsid w:val="00A27E10"/>
    <w:rsid w:val="00A422AD"/>
    <w:rsid w:val="00A43083"/>
    <w:rsid w:val="00A526DC"/>
    <w:rsid w:val="00A6721A"/>
    <w:rsid w:val="00A71769"/>
    <w:rsid w:val="00A74F77"/>
    <w:rsid w:val="00A864BA"/>
    <w:rsid w:val="00A86822"/>
    <w:rsid w:val="00AB200B"/>
    <w:rsid w:val="00AB2A6A"/>
    <w:rsid w:val="00AB50DA"/>
    <w:rsid w:val="00AC1978"/>
    <w:rsid w:val="00AC7824"/>
    <w:rsid w:val="00AF14A9"/>
    <w:rsid w:val="00B010CC"/>
    <w:rsid w:val="00B01A65"/>
    <w:rsid w:val="00B21CB7"/>
    <w:rsid w:val="00B225FE"/>
    <w:rsid w:val="00B33758"/>
    <w:rsid w:val="00B3448E"/>
    <w:rsid w:val="00B352D9"/>
    <w:rsid w:val="00B4268F"/>
    <w:rsid w:val="00B472EA"/>
    <w:rsid w:val="00B565E1"/>
    <w:rsid w:val="00B56857"/>
    <w:rsid w:val="00B64DAC"/>
    <w:rsid w:val="00B673DD"/>
    <w:rsid w:val="00B70EE3"/>
    <w:rsid w:val="00B917BB"/>
    <w:rsid w:val="00B97948"/>
    <w:rsid w:val="00BA4037"/>
    <w:rsid w:val="00BA44C4"/>
    <w:rsid w:val="00BB57C2"/>
    <w:rsid w:val="00BE2D6B"/>
    <w:rsid w:val="00BE2E12"/>
    <w:rsid w:val="00BF26A3"/>
    <w:rsid w:val="00BF26CE"/>
    <w:rsid w:val="00C040B4"/>
    <w:rsid w:val="00C07216"/>
    <w:rsid w:val="00C0799C"/>
    <w:rsid w:val="00C22F46"/>
    <w:rsid w:val="00C3540F"/>
    <w:rsid w:val="00C40812"/>
    <w:rsid w:val="00C44D30"/>
    <w:rsid w:val="00C5362B"/>
    <w:rsid w:val="00C5760E"/>
    <w:rsid w:val="00C67777"/>
    <w:rsid w:val="00C708CE"/>
    <w:rsid w:val="00C74F0E"/>
    <w:rsid w:val="00C8324E"/>
    <w:rsid w:val="00C95954"/>
    <w:rsid w:val="00C96303"/>
    <w:rsid w:val="00C96CF5"/>
    <w:rsid w:val="00CB13EA"/>
    <w:rsid w:val="00CB4CF2"/>
    <w:rsid w:val="00CB53C3"/>
    <w:rsid w:val="00CB6DED"/>
    <w:rsid w:val="00CD7E0F"/>
    <w:rsid w:val="00CE5272"/>
    <w:rsid w:val="00CF01FF"/>
    <w:rsid w:val="00CF65E2"/>
    <w:rsid w:val="00D0156C"/>
    <w:rsid w:val="00D03431"/>
    <w:rsid w:val="00D1097E"/>
    <w:rsid w:val="00D15DAB"/>
    <w:rsid w:val="00D20E50"/>
    <w:rsid w:val="00D2260F"/>
    <w:rsid w:val="00D22C13"/>
    <w:rsid w:val="00D51AC2"/>
    <w:rsid w:val="00D54E5C"/>
    <w:rsid w:val="00D566FB"/>
    <w:rsid w:val="00D6002B"/>
    <w:rsid w:val="00D711FA"/>
    <w:rsid w:val="00D90597"/>
    <w:rsid w:val="00D9069B"/>
    <w:rsid w:val="00D92219"/>
    <w:rsid w:val="00DB5DE4"/>
    <w:rsid w:val="00DC423B"/>
    <w:rsid w:val="00DE22B3"/>
    <w:rsid w:val="00DE238A"/>
    <w:rsid w:val="00DE6821"/>
    <w:rsid w:val="00DF64C0"/>
    <w:rsid w:val="00E114A6"/>
    <w:rsid w:val="00E144B7"/>
    <w:rsid w:val="00E15601"/>
    <w:rsid w:val="00E15A27"/>
    <w:rsid w:val="00E35610"/>
    <w:rsid w:val="00E37909"/>
    <w:rsid w:val="00E4208D"/>
    <w:rsid w:val="00E44E3E"/>
    <w:rsid w:val="00E455BC"/>
    <w:rsid w:val="00E52A52"/>
    <w:rsid w:val="00E53864"/>
    <w:rsid w:val="00E53B18"/>
    <w:rsid w:val="00E70F3C"/>
    <w:rsid w:val="00E71871"/>
    <w:rsid w:val="00E77A6C"/>
    <w:rsid w:val="00E81C82"/>
    <w:rsid w:val="00E859F4"/>
    <w:rsid w:val="00E9680D"/>
    <w:rsid w:val="00EA6072"/>
    <w:rsid w:val="00EA779D"/>
    <w:rsid w:val="00EB02FF"/>
    <w:rsid w:val="00EC509A"/>
    <w:rsid w:val="00EC52A2"/>
    <w:rsid w:val="00EC6232"/>
    <w:rsid w:val="00ED1AD5"/>
    <w:rsid w:val="00ED44F7"/>
    <w:rsid w:val="00ED5F51"/>
    <w:rsid w:val="00EE1F2B"/>
    <w:rsid w:val="00EE25F3"/>
    <w:rsid w:val="00F12D7C"/>
    <w:rsid w:val="00F21E9B"/>
    <w:rsid w:val="00F44EBC"/>
    <w:rsid w:val="00F5224C"/>
    <w:rsid w:val="00F53C0A"/>
    <w:rsid w:val="00F56093"/>
    <w:rsid w:val="00F57542"/>
    <w:rsid w:val="00F57C0F"/>
    <w:rsid w:val="00F71A77"/>
    <w:rsid w:val="00F92712"/>
    <w:rsid w:val="00FA2CF1"/>
    <w:rsid w:val="00FA7157"/>
    <w:rsid w:val="00FB66AB"/>
    <w:rsid w:val="00FC7193"/>
    <w:rsid w:val="00FD5963"/>
    <w:rsid w:val="00FE5DE6"/>
    <w:rsid w:val="00FF2A7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gitternetz">
    <w:name w:val="Table Grid"/>
    <w:basedOn w:val="NormaleTabelle"/>
    <w:uiPriority w:val="59"/>
    <w:rsid w:val="002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styleId="Beschriftung">
    <w:name w:val="caption"/>
    <w:basedOn w:val="Standard"/>
    <w:next w:val="Standard"/>
    <w:uiPriority w:val="35"/>
    <w:unhideWhenUsed/>
    <w:qFormat/>
    <w:rsid w:val="00E53B18"/>
    <w:pPr>
      <w:spacing w:after="200"/>
    </w:pPr>
    <w:rPr>
      <w:rFonts w:asciiTheme="minorHAnsi" w:hAnsiTheme="minorHAnsi" w:cstheme="minorBid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257076">
      <w:bodyDiv w:val="1"/>
      <w:marLeft w:val="0"/>
      <w:marRight w:val="0"/>
      <w:marTop w:val="0"/>
      <w:marBottom w:val="0"/>
      <w:divBdr>
        <w:top w:val="none" w:sz="0" w:space="0" w:color="auto"/>
        <w:left w:val="none" w:sz="0" w:space="0" w:color="auto"/>
        <w:bottom w:val="none" w:sz="0" w:space="0" w:color="auto"/>
        <w:right w:val="none" w:sz="0" w:space="0" w:color="auto"/>
      </w:divBdr>
    </w:div>
    <w:div w:id="7763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k.at/arbeitspsycholog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k.at/arbeitspsychologie" TargetMode="External"/><Relationship Id="rId4" Type="http://schemas.openxmlformats.org/officeDocument/2006/relationships/settings" Target="settings.xml"/><Relationship Id="rId9" Type="http://schemas.openxmlformats.org/officeDocument/2006/relationships/hyperlink" Target="mailto:Br.Gruber@salk.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68EB5-2C4F-4652-BDD2-E5114499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2939</Words>
  <Characters>18519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21416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%MS.Fullname%</cp:lastModifiedBy>
  <cp:revision>4</cp:revision>
  <cp:lastPrinted>2015-05-21T15:40:00Z</cp:lastPrinted>
  <dcterms:created xsi:type="dcterms:W3CDTF">2015-05-20T15:16:00Z</dcterms:created>
  <dcterms:modified xsi:type="dcterms:W3CDTF">2015-05-21T15:40:00Z</dcterms:modified>
</cp:coreProperties>
</file>